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FBF9" w14:textId="1320D2E9" w:rsidR="00804560" w:rsidRDefault="00822B10" w:rsidP="00ED5BB9">
      <w:pPr>
        <w:pStyle w:val="Heading1"/>
        <w:numPr>
          <w:ilvl w:val="0"/>
          <w:numId w:val="0"/>
        </w:numPr>
      </w:pPr>
      <w:r>
        <w:rPr>
          <w:noProof/>
        </w:rPr>
        <w:drawing>
          <wp:anchor distT="0" distB="0" distL="114300" distR="114300" simplePos="0" relativeHeight="251658240" behindDoc="0" locked="0" layoutInCell="1" allowOverlap="1" wp14:anchorId="00F00537" wp14:editId="10F60E4C">
            <wp:simplePos x="0" y="0"/>
            <wp:positionH relativeFrom="column">
              <wp:posOffset>-323850</wp:posOffset>
            </wp:positionH>
            <wp:positionV relativeFrom="paragraph">
              <wp:posOffset>-456565</wp:posOffset>
            </wp:positionV>
            <wp:extent cx="1741338" cy="819150"/>
            <wp:effectExtent l="0" t="0" r="0" b="0"/>
            <wp:wrapNone/>
            <wp:docPr id="365314843" name="Picture 1" descr="California HIV/AIDS Researc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14843" name="Picture 1" descr="California HIV/AIDS Research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1338" cy="819150"/>
                    </a:xfrm>
                    <a:prstGeom prst="rect">
                      <a:avLst/>
                    </a:prstGeom>
                  </pic:spPr>
                </pic:pic>
              </a:graphicData>
            </a:graphic>
            <wp14:sizeRelH relativeFrom="margin">
              <wp14:pctWidth>0</wp14:pctWidth>
            </wp14:sizeRelH>
            <wp14:sizeRelV relativeFrom="margin">
              <wp14:pctHeight>0</wp14:pctHeight>
            </wp14:sizeRelV>
          </wp:anchor>
        </w:drawing>
      </w:r>
    </w:p>
    <w:p w14:paraId="4461D853" w14:textId="77777777" w:rsidR="00C14275" w:rsidRDefault="00C14275" w:rsidP="00C14275">
      <w:pPr>
        <w:pStyle w:val="Title"/>
      </w:pPr>
      <w:bookmarkStart w:id="0" w:name="_Hlk160635443"/>
    </w:p>
    <w:p w14:paraId="3A3D79B4" w14:textId="4B4C2CDC" w:rsidR="00412106" w:rsidRPr="00312E80" w:rsidRDefault="73EB2BF0" w:rsidP="00C14275">
      <w:pPr>
        <w:pStyle w:val="Title"/>
        <w:jc w:val="center"/>
        <w:rPr>
          <w:b/>
          <w:bCs/>
        </w:rPr>
      </w:pPr>
      <w:r w:rsidRPr="00312E80">
        <w:rPr>
          <w:b/>
          <w:bCs/>
        </w:rPr>
        <w:t>HIV Policy Research Center</w:t>
      </w:r>
      <w:r w:rsidR="00550CD0" w:rsidRPr="00312E80">
        <w:rPr>
          <w:b/>
          <w:bCs/>
        </w:rPr>
        <w:t>s</w:t>
      </w:r>
      <w:r w:rsidRPr="00312E80">
        <w:rPr>
          <w:b/>
          <w:bCs/>
        </w:rPr>
        <w:t xml:space="preserve"> </w:t>
      </w:r>
      <w:r w:rsidR="00550CD0" w:rsidRPr="00312E80">
        <w:rPr>
          <w:b/>
          <w:bCs/>
        </w:rPr>
        <w:t>202</w:t>
      </w:r>
      <w:r w:rsidR="00822B10" w:rsidRPr="00312E80">
        <w:rPr>
          <w:b/>
          <w:bCs/>
        </w:rPr>
        <w:t>6</w:t>
      </w:r>
    </w:p>
    <w:bookmarkEnd w:id="0"/>
    <w:p w14:paraId="221097E0" w14:textId="77777777" w:rsidR="00A6315B" w:rsidRPr="00312E80" w:rsidRDefault="00A6315B" w:rsidP="00C14275">
      <w:pPr>
        <w:pStyle w:val="Title"/>
        <w:jc w:val="center"/>
        <w:rPr>
          <w:rFonts w:asciiTheme="minorHAnsi" w:hAnsiTheme="minorHAnsi" w:cstheme="minorHAnsi"/>
          <w:b/>
          <w:bCs/>
          <w:iCs/>
          <w:sz w:val="4"/>
          <w:szCs w:val="2"/>
        </w:rPr>
      </w:pPr>
    </w:p>
    <w:p w14:paraId="23F1BF41" w14:textId="5A3AEFDB" w:rsidR="00D577E7" w:rsidRPr="00312E80" w:rsidRDefault="007C7C05" w:rsidP="00312E80">
      <w:pPr>
        <w:pStyle w:val="Subtitle"/>
        <w:jc w:val="center"/>
        <w:rPr>
          <w:rFonts w:ascii="Calibri" w:hAnsi="Calibri" w:cs="Calibri"/>
          <w:b/>
          <w:bCs/>
          <w:color w:val="auto"/>
          <w:sz w:val="24"/>
          <w:szCs w:val="24"/>
        </w:rPr>
      </w:pPr>
      <w:r w:rsidRPr="00312E80">
        <w:rPr>
          <w:rFonts w:ascii="Calibri" w:hAnsi="Calibri" w:cs="Calibri"/>
          <w:b/>
          <w:bCs/>
          <w:color w:val="auto"/>
          <w:sz w:val="24"/>
          <w:szCs w:val="24"/>
        </w:rPr>
        <w:t>Request for Proposal</w:t>
      </w:r>
      <w:r w:rsidR="00B053D3" w:rsidRPr="00312E80">
        <w:rPr>
          <w:rFonts w:ascii="Calibri" w:hAnsi="Calibri" w:cs="Calibri"/>
          <w:b/>
          <w:bCs/>
          <w:color w:val="auto"/>
          <w:sz w:val="24"/>
          <w:szCs w:val="24"/>
        </w:rPr>
        <w:t>s</w:t>
      </w:r>
      <w:r w:rsidR="00BA7660" w:rsidRPr="00312E80">
        <w:rPr>
          <w:rFonts w:ascii="Calibri" w:hAnsi="Calibri" w:cs="Calibri"/>
          <w:b/>
          <w:bCs/>
          <w:color w:val="auto"/>
          <w:sz w:val="24"/>
          <w:szCs w:val="24"/>
        </w:rPr>
        <w:t xml:space="preserve"> (RFP)</w:t>
      </w:r>
    </w:p>
    <w:p w14:paraId="0C42F044" w14:textId="77777777" w:rsidR="00D577E7" w:rsidRDefault="00D577E7" w:rsidP="00A6315B">
      <w:pPr>
        <w:spacing w:line="288" w:lineRule="auto"/>
        <w:contextualSpacing/>
        <w:rPr>
          <w:b/>
        </w:rPr>
      </w:pPr>
    </w:p>
    <w:p w14:paraId="3B6BD007" w14:textId="77777777" w:rsidR="004D1FB4" w:rsidRDefault="004D1FB4" w:rsidP="00A6315B">
      <w:pPr>
        <w:spacing w:line="288" w:lineRule="auto"/>
        <w:contextualSpacing/>
        <w:rPr>
          <w:b/>
          <w:bCs/>
        </w:rPr>
      </w:pPr>
    </w:p>
    <w:p w14:paraId="102A473F" w14:textId="77777777" w:rsidR="001B4225" w:rsidRPr="00CA1F82" w:rsidRDefault="001B4225" w:rsidP="001B4225">
      <w:pPr>
        <w:pStyle w:val="SectionHeader"/>
      </w:pPr>
      <w:r w:rsidRPr="00CA1F82">
        <w:t>Important Dates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865"/>
        <w:gridCol w:w="5485"/>
      </w:tblGrid>
      <w:tr w:rsidR="001B4225" w14:paraId="7E8538AD" w14:textId="77777777" w:rsidTr="001B4225">
        <w:tc>
          <w:tcPr>
            <w:tcW w:w="3865" w:type="dxa"/>
          </w:tcPr>
          <w:p w14:paraId="1EF8DC15" w14:textId="2FA44A86" w:rsidR="001B4225" w:rsidRDefault="001B4225" w:rsidP="001B4225">
            <w:pPr>
              <w:spacing w:before="120" w:after="120" w:line="288" w:lineRule="auto"/>
              <w:rPr>
                <w:b/>
                <w:bCs/>
              </w:rPr>
            </w:pPr>
            <w:r>
              <w:t>Request for Proposals (</w:t>
            </w:r>
            <w:r w:rsidRPr="008A039C">
              <w:t>RFP</w:t>
            </w:r>
            <w:r>
              <w:t>)</w:t>
            </w:r>
            <w:r w:rsidRPr="008A039C">
              <w:t xml:space="preserve"> </w:t>
            </w:r>
            <w:r>
              <w:t>Announced</w:t>
            </w:r>
            <w:r w:rsidRPr="008A039C">
              <w:t>:</w:t>
            </w:r>
          </w:p>
        </w:tc>
        <w:tc>
          <w:tcPr>
            <w:tcW w:w="5485" w:type="dxa"/>
          </w:tcPr>
          <w:p w14:paraId="4C1FE446" w14:textId="68DB0F51" w:rsidR="001B4225" w:rsidRDefault="001B4225" w:rsidP="001B4225">
            <w:pPr>
              <w:spacing w:before="120" w:after="120" w:line="288" w:lineRule="auto"/>
              <w:rPr>
                <w:b/>
                <w:bCs/>
              </w:rPr>
            </w:pPr>
            <w:r w:rsidRPr="00D7470A">
              <w:rPr>
                <w:b/>
              </w:rPr>
              <w:t>Thursday</w:t>
            </w:r>
            <w:r>
              <w:rPr>
                <w:b/>
              </w:rPr>
              <w:t>, April 1, 2026</w:t>
            </w:r>
          </w:p>
        </w:tc>
      </w:tr>
      <w:tr w:rsidR="001B4225" w14:paraId="0CD2F01E" w14:textId="77777777" w:rsidTr="001B4225">
        <w:tc>
          <w:tcPr>
            <w:tcW w:w="3865" w:type="dxa"/>
          </w:tcPr>
          <w:p w14:paraId="57DC5096" w14:textId="040B2BFE" w:rsidR="001B4225" w:rsidRDefault="001B4225" w:rsidP="001B4225">
            <w:pPr>
              <w:spacing w:before="120" w:after="120" w:line="288" w:lineRule="auto"/>
              <w:rPr>
                <w:b/>
                <w:bCs/>
              </w:rPr>
            </w:pPr>
            <w:r w:rsidRPr="0022552F">
              <w:t>Applicant Information &amp; Q&amp;A Session</w:t>
            </w:r>
            <w:r w:rsidRPr="008A039C">
              <w:t>:</w:t>
            </w:r>
          </w:p>
        </w:tc>
        <w:tc>
          <w:tcPr>
            <w:tcW w:w="5485" w:type="dxa"/>
          </w:tcPr>
          <w:p w14:paraId="3A0C818E" w14:textId="0EE5D96C" w:rsidR="001B4225" w:rsidRDefault="001B4225" w:rsidP="001B4225">
            <w:pPr>
              <w:spacing w:before="120" w:after="120" w:line="288" w:lineRule="auto"/>
              <w:rPr>
                <w:b/>
                <w:bCs/>
              </w:rPr>
            </w:pPr>
            <w:r w:rsidRPr="00A62A9C">
              <w:t>Tuesday, April 28, 2026, 9:00-10:00 AM (will be recorded)</w:t>
            </w:r>
          </w:p>
        </w:tc>
      </w:tr>
      <w:tr w:rsidR="001B4225" w14:paraId="46F88500" w14:textId="77777777" w:rsidTr="001B4225">
        <w:tc>
          <w:tcPr>
            <w:tcW w:w="3865" w:type="dxa"/>
          </w:tcPr>
          <w:p w14:paraId="135265F9" w14:textId="73314FFB" w:rsidR="001B4225" w:rsidRDefault="001B4225" w:rsidP="001B4225">
            <w:pPr>
              <w:spacing w:before="120" w:after="120" w:line="288" w:lineRule="auto"/>
              <w:rPr>
                <w:b/>
                <w:bCs/>
              </w:rPr>
            </w:pPr>
            <w:r w:rsidRPr="00A62A9C">
              <w:t>Questions Due:</w:t>
            </w:r>
          </w:p>
        </w:tc>
        <w:tc>
          <w:tcPr>
            <w:tcW w:w="5485" w:type="dxa"/>
          </w:tcPr>
          <w:p w14:paraId="5B1EC856" w14:textId="34EF874B" w:rsidR="001B4225" w:rsidRDefault="001B4225" w:rsidP="001B4225">
            <w:pPr>
              <w:spacing w:before="120" w:after="120" w:line="288" w:lineRule="auto"/>
              <w:rPr>
                <w:b/>
                <w:bCs/>
              </w:rPr>
            </w:pPr>
            <w:r w:rsidRPr="00A62A9C">
              <w:t>Friday, May 1, 2025, 5:00 PM</w:t>
            </w:r>
          </w:p>
        </w:tc>
      </w:tr>
      <w:tr w:rsidR="001B4225" w14:paraId="114C1364" w14:textId="77777777" w:rsidTr="001B4225">
        <w:tc>
          <w:tcPr>
            <w:tcW w:w="3865" w:type="dxa"/>
          </w:tcPr>
          <w:p w14:paraId="47133135" w14:textId="58D06092" w:rsidR="001B4225" w:rsidRDefault="001B4225" w:rsidP="001B4225">
            <w:pPr>
              <w:spacing w:before="120" w:after="120" w:line="288" w:lineRule="auto"/>
              <w:rPr>
                <w:b/>
                <w:bCs/>
              </w:rPr>
            </w:pPr>
            <w:r w:rsidRPr="00A62A9C">
              <w:t>Required Letters of Intent (LOI) Due:</w:t>
            </w:r>
          </w:p>
        </w:tc>
        <w:tc>
          <w:tcPr>
            <w:tcW w:w="5485" w:type="dxa"/>
          </w:tcPr>
          <w:p w14:paraId="4653A0C9" w14:textId="7851B954" w:rsidR="001B4225" w:rsidRDefault="001B4225" w:rsidP="001B4225">
            <w:pPr>
              <w:spacing w:before="120" w:after="120" w:line="288" w:lineRule="auto"/>
              <w:rPr>
                <w:b/>
                <w:bCs/>
              </w:rPr>
            </w:pPr>
            <w:r w:rsidRPr="00A62A9C">
              <w:t>Thursday May 14, 2026, 12:00 Noon</w:t>
            </w:r>
          </w:p>
        </w:tc>
      </w:tr>
      <w:tr w:rsidR="001B4225" w14:paraId="7CA6B917" w14:textId="77777777" w:rsidTr="001B4225">
        <w:tc>
          <w:tcPr>
            <w:tcW w:w="3865" w:type="dxa"/>
          </w:tcPr>
          <w:p w14:paraId="2E90AB09" w14:textId="1C0B3DF8" w:rsidR="001B4225" w:rsidRDefault="001B4225" w:rsidP="001B4225">
            <w:pPr>
              <w:spacing w:before="120" w:after="120" w:line="288" w:lineRule="auto"/>
              <w:rPr>
                <w:b/>
                <w:bCs/>
              </w:rPr>
            </w:pPr>
            <w:r w:rsidRPr="00A62A9C">
              <w:t>LOI Notifications Sent</w:t>
            </w:r>
          </w:p>
        </w:tc>
        <w:tc>
          <w:tcPr>
            <w:tcW w:w="5485" w:type="dxa"/>
          </w:tcPr>
          <w:p w14:paraId="7EFE4B96" w14:textId="714CB286" w:rsidR="001B4225" w:rsidRDefault="001B4225" w:rsidP="001B4225">
            <w:pPr>
              <w:spacing w:before="120" w:after="120" w:line="288" w:lineRule="auto"/>
              <w:rPr>
                <w:b/>
                <w:bCs/>
              </w:rPr>
            </w:pPr>
            <w:r w:rsidRPr="00A62A9C">
              <w:t>Thursday May 21, 2026</w:t>
            </w:r>
          </w:p>
        </w:tc>
      </w:tr>
      <w:tr w:rsidR="001B4225" w14:paraId="401EB437" w14:textId="77777777" w:rsidTr="001B4225">
        <w:tc>
          <w:tcPr>
            <w:tcW w:w="3865" w:type="dxa"/>
          </w:tcPr>
          <w:p w14:paraId="2317B473" w14:textId="260D6D5D" w:rsidR="001B4225" w:rsidRDefault="001B4225" w:rsidP="001B4225">
            <w:pPr>
              <w:spacing w:before="120" w:after="120" w:line="288" w:lineRule="auto"/>
              <w:rPr>
                <w:b/>
                <w:bCs/>
              </w:rPr>
            </w:pPr>
            <w:r w:rsidRPr="00A62A9C">
              <w:rPr>
                <w:b/>
              </w:rPr>
              <w:t>Invited Applications Due:</w:t>
            </w:r>
          </w:p>
        </w:tc>
        <w:tc>
          <w:tcPr>
            <w:tcW w:w="5485" w:type="dxa"/>
          </w:tcPr>
          <w:p w14:paraId="5F725473" w14:textId="3E2561B5" w:rsidR="001B4225" w:rsidRDefault="001B4225" w:rsidP="001B4225">
            <w:pPr>
              <w:spacing w:before="120" w:after="120" w:line="288" w:lineRule="auto"/>
              <w:rPr>
                <w:b/>
                <w:bCs/>
              </w:rPr>
            </w:pPr>
            <w:r w:rsidRPr="006B29DF">
              <w:rPr>
                <w:b/>
              </w:rPr>
              <w:t>Thursday, July 9, 2026, 12:0</w:t>
            </w:r>
            <w:r w:rsidRPr="00F949E2">
              <w:rPr>
                <w:b/>
              </w:rPr>
              <w:t>0 Noon</w:t>
            </w:r>
          </w:p>
        </w:tc>
      </w:tr>
      <w:tr w:rsidR="001B4225" w14:paraId="147F76A6" w14:textId="77777777" w:rsidTr="001B4225">
        <w:tc>
          <w:tcPr>
            <w:tcW w:w="3865" w:type="dxa"/>
          </w:tcPr>
          <w:p w14:paraId="24CAE62B" w14:textId="2B0A1FF7" w:rsidR="001B4225" w:rsidRPr="00A62A9C" w:rsidRDefault="001B4225" w:rsidP="001B4225">
            <w:pPr>
              <w:spacing w:before="120" w:after="120" w:line="288" w:lineRule="auto"/>
              <w:rPr>
                <w:b/>
              </w:rPr>
            </w:pPr>
            <w:r w:rsidRPr="00CA1F82">
              <w:t>Notification of Peer Review Outcome:</w:t>
            </w:r>
          </w:p>
        </w:tc>
        <w:tc>
          <w:tcPr>
            <w:tcW w:w="5485" w:type="dxa"/>
          </w:tcPr>
          <w:p w14:paraId="16ECC648" w14:textId="4C4C5F96" w:rsidR="001B4225" w:rsidRDefault="001B4225" w:rsidP="001B4225">
            <w:pPr>
              <w:spacing w:before="120" w:after="120" w:line="288" w:lineRule="auto"/>
              <w:rPr>
                <w:b/>
                <w:bCs/>
              </w:rPr>
            </w:pPr>
            <w:r>
              <w:t>Tuesday, December 1, 2026, 12:00 Noon</w:t>
            </w:r>
          </w:p>
        </w:tc>
      </w:tr>
      <w:tr w:rsidR="001B4225" w14:paraId="2268DDFA" w14:textId="77777777" w:rsidTr="001B4225">
        <w:tc>
          <w:tcPr>
            <w:tcW w:w="3865" w:type="dxa"/>
          </w:tcPr>
          <w:p w14:paraId="6DF5BD17" w14:textId="7DD1C37F" w:rsidR="001B4225" w:rsidRPr="00A62A9C" w:rsidRDefault="001B4225" w:rsidP="001B4225">
            <w:pPr>
              <w:spacing w:before="120" w:after="120" w:line="288" w:lineRule="auto"/>
              <w:rPr>
                <w:b/>
              </w:rPr>
            </w:pPr>
            <w:r>
              <w:t>Performance Period:</w:t>
            </w:r>
          </w:p>
        </w:tc>
        <w:tc>
          <w:tcPr>
            <w:tcW w:w="5485" w:type="dxa"/>
          </w:tcPr>
          <w:p w14:paraId="07640036" w14:textId="26994252" w:rsidR="001B4225" w:rsidRDefault="001B4225" w:rsidP="001B4225">
            <w:pPr>
              <w:spacing w:before="120" w:after="120" w:line="288" w:lineRule="auto"/>
              <w:rPr>
                <w:b/>
                <w:bCs/>
              </w:rPr>
            </w:pPr>
            <w:r>
              <w:t xml:space="preserve">March 1, 2027 – February 28, </w:t>
            </w:r>
            <w:r w:rsidRPr="009E34F5">
              <w:t>203</w:t>
            </w:r>
            <w:r>
              <w:t>1</w:t>
            </w:r>
          </w:p>
        </w:tc>
      </w:tr>
    </w:tbl>
    <w:p w14:paraId="4721B8DF" w14:textId="73BE1FFF" w:rsidR="002A0035" w:rsidRDefault="002A0035" w:rsidP="00A6315B">
      <w:pPr>
        <w:spacing w:line="288" w:lineRule="auto"/>
        <w:contextualSpacing/>
      </w:pPr>
    </w:p>
    <w:p w14:paraId="5AE7078F" w14:textId="77777777" w:rsidR="00AC2EE8" w:rsidRDefault="00AC2EE8" w:rsidP="001B4225">
      <w:pPr>
        <w:pStyle w:val="SectionHeader"/>
      </w:pPr>
    </w:p>
    <w:p w14:paraId="68CBF5E3" w14:textId="5A005C6F" w:rsidR="00222111" w:rsidRPr="008D2406" w:rsidRDefault="00222111" w:rsidP="001B4225">
      <w:pPr>
        <w:pStyle w:val="SectionHeader"/>
      </w:pPr>
      <w:r w:rsidRPr="008D2406">
        <w:t xml:space="preserve">New or Notable This Year </w:t>
      </w:r>
    </w:p>
    <w:p w14:paraId="68A3722B" w14:textId="6F6A261D" w:rsidR="00AD702B" w:rsidRPr="00F0094A" w:rsidRDefault="00222111" w:rsidP="00581B7E">
      <w:pPr>
        <w:pStyle w:val="ListParagraph"/>
        <w:numPr>
          <w:ilvl w:val="0"/>
          <w:numId w:val="2"/>
        </w:numPr>
        <w:spacing w:after="120" w:line="264" w:lineRule="auto"/>
        <w:contextualSpacing w:val="0"/>
        <w:rPr>
          <w:color w:val="A20000"/>
        </w:rPr>
      </w:pPr>
      <w:r w:rsidRPr="00F0094A">
        <w:rPr>
          <w:color w:val="A20000"/>
        </w:rPr>
        <w:t>Applica</w:t>
      </w:r>
      <w:r w:rsidR="00C31AFE" w:rsidRPr="00F0094A">
        <w:rPr>
          <w:color w:val="A20000"/>
        </w:rPr>
        <w:t>n</w:t>
      </w:r>
      <w:r w:rsidRPr="00F0094A">
        <w:rPr>
          <w:color w:val="A20000"/>
        </w:rPr>
        <w:t>ts may request up to $3</w:t>
      </w:r>
      <w:r w:rsidR="00E163D4" w:rsidRPr="00F0094A">
        <w:rPr>
          <w:color w:val="A20000"/>
        </w:rPr>
        <w:t>25</w:t>
      </w:r>
      <w:r w:rsidRPr="00F0094A">
        <w:rPr>
          <w:color w:val="A20000"/>
        </w:rPr>
        <w:t>,000</w:t>
      </w:r>
      <w:r w:rsidR="00573C26" w:rsidRPr="00F0094A">
        <w:rPr>
          <w:color w:val="A20000"/>
        </w:rPr>
        <w:t xml:space="preserve"> </w:t>
      </w:r>
      <w:r w:rsidR="00011C37" w:rsidRPr="00F0094A">
        <w:rPr>
          <w:color w:val="A20000"/>
        </w:rPr>
        <w:t xml:space="preserve">per </w:t>
      </w:r>
      <w:r w:rsidR="0004436F" w:rsidRPr="00F0094A">
        <w:rPr>
          <w:color w:val="A20000"/>
        </w:rPr>
        <w:t>year</w:t>
      </w:r>
      <w:r w:rsidRPr="00F0094A">
        <w:rPr>
          <w:color w:val="A20000"/>
        </w:rPr>
        <w:t xml:space="preserve"> in direct costs for up to </w:t>
      </w:r>
      <w:r w:rsidR="009E34F5" w:rsidRPr="00F0094A">
        <w:rPr>
          <w:color w:val="A20000"/>
        </w:rPr>
        <w:t xml:space="preserve">four </w:t>
      </w:r>
      <w:r w:rsidRPr="00F0094A">
        <w:rPr>
          <w:color w:val="A20000"/>
        </w:rPr>
        <w:t xml:space="preserve">years </w:t>
      </w:r>
      <w:r w:rsidR="001F5DF6" w:rsidRPr="00F0094A">
        <w:rPr>
          <w:color w:val="A20000"/>
        </w:rPr>
        <w:t>(total $</w:t>
      </w:r>
      <w:r w:rsidR="00FE3509" w:rsidRPr="00F0094A">
        <w:rPr>
          <w:color w:val="A20000"/>
        </w:rPr>
        <w:t>1,300,000</w:t>
      </w:r>
      <w:r w:rsidR="00A14590" w:rsidRPr="00F0094A">
        <w:rPr>
          <w:color w:val="A20000"/>
        </w:rPr>
        <w:t xml:space="preserve"> per </w:t>
      </w:r>
      <w:r w:rsidR="007B0074" w:rsidRPr="00F0094A">
        <w:rPr>
          <w:color w:val="A20000"/>
        </w:rPr>
        <w:t>application</w:t>
      </w:r>
      <w:r w:rsidR="00FE3509" w:rsidRPr="00F0094A">
        <w:rPr>
          <w:color w:val="A20000"/>
        </w:rPr>
        <w:t xml:space="preserve">) </w:t>
      </w:r>
      <w:r w:rsidR="00DD5B0C" w:rsidRPr="00F0094A">
        <w:rPr>
          <w:color w:val="A20000"/>
        </w:rPr>
        <w:t xml:space="preserve">for Core Activities </w:t>
      </w:r>
    </w:p>
    <w:p w14:paraId="188A5454" w14:textId="4A8CBA98" w:rsidR="00222111" w:rsidRPr="00F0094A" w:rsidRDefault="00AD702B" w:rsidP="00581B7E">
      <w:pPr>
        <w:pStyle w:val="ListParagraph"/>
        <w:numPr>
          <w:ilvl w:val="0"/>
          <w:numId w:val="2"/>
        </w:numPr>
        <w:spacing w:after="120" w:line="264" w:lineRule="auto"/>
        <w:contextualSpacing w:val="0"/>
        <w:rPr>
          <w:color w:val="A20000"/>
        </w:rPr>
      </w:pPr>
      <w:r w:rsidRPr="00F0094A">
        <w:rPr>
          <w:color w:val="A20000"/>
        </w:rPr>
        <w:t xml:space="preserve">Applicants </w:t>
      </w:r>
      <w:r w:rsidR="00F93E68" w:rsidRPr="00F0094A">
        <w:rPr>
          <w:color w:val="A20000"/>
        </w:rPr>
        <w:t>may</w:t>
      </w:r>
      <w:r w:rsidR="00067DDB" w:rsidRPr="00F0094A">
        <w:rPr>
          <w:color w:val="A20000"/>
        </w:rPr>
        <w:t xml:space="preserve"> </w:t>
      </w:r>
      <w:r w:rsidRPr="00F0094A">
        <w:rPr>
          <w:color w:val="A20000"/>
        </w:rPr>
        <w:t xml:space="preserve">also </w:t>
      </w:r>
      <w:r w:rsidR="00E539FE" w:rsidRPr="00F0094A">
        <w:rPr>
          <w:color w:val="A20000"/>
        </w:rPr>
        <w:t xml:space="preserve">apply for additional funds for </w:t>
      </w:r>
      <w:r w:rsidRPr="00F0094A">
        <w:rPr>
          <w:color w:val="A20000"/>
        </w:rPr>
        <w:t xml:space="preserve">supplemental </w:t>
      </w:r>
      <w:r w:rsidR="00E539FE" w:rsidRPr="00F0094A">
        <w:rPr>
          <w:color w:val="A20000"/>
        </w:rPr>
        <w:t>activities</w:t>
      </w:r>
      <w:r w:rsidRPr="00F0094A">
        <w:rPr>
          <w:color w:val="A20000"/>
        </w:rPr>
        <w:t xml:space="preserve"> that address the Optional Focus areas in Appendix B</w:t>
      </w:r>
      <w:r w:rsidR="00E539FE" w:rsidRPr="00F0094A">
        <w:rPr>
          <w:color w:val="A20000"/>
        </w:rPr>
        <w:t xml:space="preserve"> </w:t>
      </w:r>
      <w:r w:rsidR="00222111" w:rsidRPr="00F0094A">
        <w:rPr>
          <w:color w:val="A20000"/>
        </w:rPr>
        <w:t>(</w:t>
      </w:r>
      <w:r w:rsidR="00067DDB" w:rsidRPr="00F0094A">
        <w:rPr>
          <w:color w:val="A20000"/>
        </w:rPr>
        <w:t>$50,000</w:t>
      </w:r>
      <w:r w:rsidR="00726EED">
        <w:rPr>
          <w:color w:val="A20000"/>
        </w:rPr>
        <w:t xml:space="preserve"> annually</w:t>
      </w:r>
      <w:r w:rsidR="00067DDB" w:rsidRPr="00F0094A">
        <w:rPr>
          <w:color w:val="A20000"/>
        </w:rPr>
        <w:t xml:space="preserve"> per activity</w:t>
      </w:r>
      <w:r w:rsidR="00D92F8D" w:rsidRPr="00F0094A">
        <w:rPr>
          <w:color w:val="A20000"/>
        </w:rPr>
        <w:t>)</w:t>
      </w:r>
      <w:r w:rsidR="00D50073" w:rsidRPr="00F0094A">
        <w:rPr>
          <w:color w:val="A20000"/>
        </w:rPr>
        <w:t xml:space="preserve"> </w:t>
      </w:r>
    </w:p>
    <w:p w14:paraId="4833DA48" w14:textId="214A4108" w:rsidR="00FA5720" w:rsidRPr="00FA5720" w:rsidRDefault="00C54CBA" w:rsidP="00581B7E">
      <w:pPr>
        <w:pStyle w:val="ListParagraph"/>
        <w:numPr>
          <w:ilvl w:val="0"/>
          <w:numId w:val="2"/>
        </w:numPr>
        <w:spacing w:after="120" w:line="264" w:lineRule="auto"/>
        <w:contextualSpacing w:val="0"/>
        <w:rPr>
          <w:color w:val="A20000"/>
        </w:rPr>
      </w:pPr>
      <w:r>
        <w:rPr>
          <w:rFonts w:asciiTheme="minorHAnsi" w:hAnsiTheme="minorHAnsi" w:cstheme="minorHAnsi"/>
          <w:color w:val="A20000"/>
        </w:rPr>
        <w:t xml:space="preserve">UCOP Indirect </w:t>
      </w:r>
      <w:r w:rsidR="003D0F25">
        <w:rPr>
          <w:rFonts w:asciiTheme="minorHAnsi" w:hAnsiTheme="minorHAnsi" w:cstheme="minorHAnsi"/>
          <w:color w:val="A20000"/>
        </w:rPr>
        <w:t>rates have increased to 40% for UC institutions only</w:t>
      </w:r>
    </w:p>
    <w:p w14:paraId="2CCD1557" w14:textId="21E8DA5F" w:rsidR="000D131B" w:rsidRPr="00F0094A" w:rsidRDefault="00222111" w:rsidP="00581B7E">
      <w:pPr>
        <w:pStyle w:val="ListParagraph"/>
        <w:numPr>
          <w:ilvl w:val="0"/>
          <w:numId w:val="2"/>
        </w:numPr>
        <w:spacing w:after="120" w:line="264" w:lineRule="auto"/>
        <w:contextualSpacing w:val="0"/>
        <w:rPr>
          <w:color w:val="A20000"/>
        </w:rPr>
      </w:pPr>
      <w:r w:rsidRPr="00F0094A">
        <w:rPr>
          <w:rFonts w:asciiTheme="minorHAnsi" w:hAnsiTheme="minorHAnsi" w:cstheme="minorHAnsi"/>
          <w:color w:val="A20000"/>
        </w:rPr>
        <w:t xml:space="preserve">Centers are required to partner with </w:t>
      </w:r>
      <w:r w:rsidR="00576436" w:rsidRPr="00F0094A">
        <w:rPr>
          <w:rFonts w:asciiTheme="minorHAnsi" w:hAnsiTheme="minorHAnsi" w:cstheme="minorHAnsi"/>
          <w:color w:val="A20000"/>
        </w:rPr>
        <w:t xml:space="preserve">a state or local public health </w:t>
      </w:r>
      <w:r w:rsidR="00321CCB" w:rsidRPr="00F0094A">
        <w:rPr>
          <w:rFonts w:asciiTheme="minorHAnsi" w:hAnsiTheme="minorHAnsi" w:cstheme="minorHAnsi"/>
          <w:color w:val="A20000"/>
        </w:rPr>
        <w:t>agency</w:t>
      </w:r>
    </w:p>
    <w:p w14:paraId="66235C25" w14:textId="26458A07" w:rsidR="006D4B0D" w:rsidRPr="00F0094A" w:rsidRDefault="006D4B0D" w:rsidP="00581B7E">
      <w:pPr>
        <w:pStyle w:val="ListParagraph"/>
        <w:numPr>
          <w:ilvl w:val="0"/>
          <w:numId w:val="2"/>
        </w:numPr>
        <w:spacing w:after="120" w:line="264" w:lineRule="auto"/>
        <w:contextualSpacing w:val="0"/>
        <w:rPr>
          <w:color w:val="A20000"/>
        </w:rPr>
      </w:pPr>
      <w:r w:rsidRPr="00F0094A">
        <w:rPr>
          <w:rFonts w:asciiTheme="minorHAnsi" w:hAnsiTheme="minorHAnsi" w:cstheme="minorHAnsi"/>
          <w:color w:val="A20000"/>
        </w:rPr>
        <w:t xml:space="preserve">Center </w:t>
      </w:r>
      <w:r w:rsidR="004F5AD3" w:rsidRPr="00F0094A">
        <w:rPr>
          <w:rFonts w:asciiTheme="minorHAnsi" w:hAnsiTheme="minorHAnsi" w:cstheme="minorHAnsi"/>
          <w:color w:val="A20000"/>
        </w:rPr>
        <w:t>Directors</w:t>
      </w:r>
      <w:r w:rsidR="00F16FAB">
        <w:rPr>
          <w:rFonts w:asciiTheme="minorHAnsi" w:hAnsiTheme="minorHAnsi" w:cstheme="minorHAnsi"/>
          <w:color w:val="A20000"/>
        </w:rPr>
        <w:t xml:space="preserve"> (Applicant PI)</w:t>
      </w:r>
      <w:r w:rsidR="004F5AD3" w:rsidRPr="00F0094A">
        <w:rPr>
          <w:rFonts w:asciiTheme="minorHAnsi" w:hAnsiTheme="minorHAnsi" w:cstheme="minorHAnsi"/>
          <w:color w:val="A20000"/>
        </w:rPr>
        <w:t xml:space="preserve"> are limited to </w:t>
      </w:r>
      <w:r w:rsidR="00662EF8" w:rsidRPr="00F0094A">
        <w:rPr>
          <w:rFonts w:asciiTheme="minorHAnsi" w:hAnsiTheme="minorHAnsi" w:cstheme="minorHAnsi"/>
          <w:color w:val="A20000"/>
        </w:rPr>
        <w:t>two application cycles</w:t>
      </w:r>
    </w:p>
    <w:p w14:paraId="2EEB6F7C" w14:textId="54CCEE4E" w:rsidR="00971D9C" w:rsidRPr="00F0094A" w:rsidRDefault="004C5066" w:rsidP="00581B7E">
      <w:pPr>
        <w:pStyle w:val="ListParagraph"/>
        <w:numPr>
          <w:ilvl w:val="0"/>
          <w:numId w:val="2"/>
        </w:numPr>
        <w:spacing w:after="120" w:line="264" w:lineRule="auto"/>
        <w:contextualSpacing w:val="0"/>
        <w:rPr>
          <w:color w:val="A20000"/>
        </w:rPr>
      </w:pPr>
      <w:r w:rsidRPr="00F0094A">
        <w:rPr>
          <w:color w:val="A20000"/>
        </w:rPr>
        <w:t xml:space="preserve">As with all CHRP RFPs, this is open to all eligible applicants, including those </w:t>
      </w:r>
      <w:r w:rsidR="00304C8E" w:rsidRPr="00F0094A">
        <w:rPr>
          <w:color w:val="A20000"/>
        </w:rPr>
        <w:t xml:space="preserve">proposing </w:t>
      </w:r>
      <w:r w:rsidRPr="00F0094A">
        <w:rPr>
          <w:color w:val="A20000"/>
        </w:rPr>
        <w:t>to create new Policy Research Centers</w:t>
      </w:r>
    </w:p>
    <w:p w14:paraId="4A327BA5" w14:textId="497BCE39" w:rsidR="008137B7" w:rsidRPr="007524B4" w:rsidRDefault="008137B7" w:rsidP="00581B7E">
      <w:pPr>
        <w:pStyle w:val="Heading1"/>
        <w:numPr>
          <w:ilvl w:val="0"/>
          <w:numId w:val="14"/>
        </w:numPr>
      </w:pPr>
      <w:r w:rsidRPr="0091017F">
        <w:br w:type="page"/>
      </w:r>
      <w:r w:rsidRPr="007524B4">
        <w:lastRenderedPageBreak/>
        <w:t xml:space="preserve">CHRP Mission and Programmatic Priorities </w:t>
      </w:r>
    </w:p>
    <w:p w14:paraId="414B82E0" w14:textId="538254D3" w:rsidR="00305927" w:rsidRPr="00305927" w:rsidRDefault="00305927" w:rsidP="00791BB1">
      <w:pPr>
        <w:pStyle w:val="BodyText"/>
        <w:ind w:left="0" w:firstLine="0"/>
        <w:rPr>
          <w:rFonts w:ascii="Segoe UI" w:hAnsi="Segoe UI" w:cs="Segoe UI"/>
          <w:sz w:val="18"/>
          <w:szCs w:val="18"/>
        </w:rPr>
      </w:pPr>
      <w:r w:rsidRPr="00305927">
        <w:t>The California HIV/AIDS Research Program (CHRP) is a publicly funded grantmaking organization, administered through the Research Grants Program Office (RGPO) within the Division of Research and Innovation at the University of California, Office of the President. Since 1983, CHRP has invested over $358 million dollars through nearly 2,000 research and capacity building grants to support the development, implementation, evaluation, and dissemination of innovative HIV projects through its stated</w:t>
      </w:r>
      <w:r w:rsidR="001311F0">
        <w:t xml:space="preserve"> </w:t>
      </w:r>
      <w:hyperlink r:id="rId9" w:history="1">
        <w:r w:rsidR="001311F0" w:rsidRPr="00D16FB4">
          <w:rPr>
            <w:rStyle w:val="Hyperlink"/>
            <w:i/>
            <w:iCs/>
          </w:rPr>
          <w:t>mission and strategic directions</w:t>
        </w:r>
      </w:hyperlink>
      <w:r w:rsidRPr="00305927">
        <w:t>. These priorities align with Ending the Epidemic(s) strategies developed by the</w:t>
      </w:r>
      <w:r w:rsidR="00871B7F">
        <w:t xml:space="preserve"> </w:t>
      </w:r>
      <w:hyperlink r:id="rId10" w:history="1">
        <w:r w:rsidR="0080245F" w:rsidRPr="00751262">
          <w:rPr>
            <w:rStyle w:val="Hyperlink"/>
            <w:i/>
            <w:iCs/>
          </w:rPr>
          <w:t>State of California</w:t>
        </w:r>
      </w:hyperlink>
      <w:r w:rsidR="00751262" w:rsidRPr="00751262">
        <w:rPr>
          <w:i/>
          <w:iCs/>
        </w:rPr>
        <w:t>,</w:t>
      </w:r>
      <w:r w:rsidR="00871B7F" w:rsidRPr="00751262">
        <w:rPr>
          <w:i/>
          <w:iCs/>
        </w:rPr>
        <w:t xml:space="preserve"> </w:t>
      </w:r>
      <w:hyperlink r:id="rId11" w:history="1">
        <w:r w:rsidR="00871B7F" w:rsidRPr="00751262">
          <w:rPr>
            <w:rStyle w:val="Hyperlink"/>
            <w:i/>
            <w:iCs/>
          </w:rPr>
          <w:t>CDC</w:t>
        </w:r>
      </w:hyperlink>
      <w:r w:rsidR="00751262">
        <w:t xml:space="preserve">, and </w:t>
      </w:r>
      <w:hyperlink r:id="rId12" w:history="1">
        <w:r w:rsidR="00751262" w:rsidRPr="008B4E6A">
          <w:rPr>
            <w:rStyle w:val="Hyperlink"/>
            <w:i/>
            <w:iCs/>
          </w:rPr>
          <w:t>WHO</w:t>
        </w:r>
      </w:hyperlink>
      <w:r w:rsidRPr="00305927">
        <w:t>.   </w:t>
      </w:r>
    </w:p>
    <w:p w14:paraId="08E8AAB0" w14:textId="77777777" w:rsidR="00305927" w:rsidRPr="00305927" w:rsidRDefault="00305927" w:rsidP="00305927">
      <w:pPr>
        <w:spacing w:before="240" w:after="120" w:line="288" w:lineRule="auto"/>
        <w:textAlignment w:val="baseline"/>
        <w:rPr>
          <w:rFonts w:eastAsia="Times New Roman"/>
        </w:rPr>
      </w:pPr>
      <w:r w:rsidRPr="003F0D5D">
        <w:rPr>
          <w:noProof/>
        </w:rPr>
        <w:drawing>
          <wp:inline distT="0" distB="0" distL="0" distR="0" wp14:anchorId="60E8D736" wp14:editId="55929634">
            <wp:extent cx="5943600" cy="3807460"/>
            <wp:effectExtent l="0" t="0" r="0" b="2540"/>
            <wp:docPr id="537288942" name="Picture 1" descr="CHRP Mission statement and strategic priorities also accessed through link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8942" name="Picture 1" descr="CHRP Mission statement and strategic priorities also accessed through linked text"/>
                    <pic:cNvPicPr/>
                  </pic:nvPicPr>
                  <pic:blipFill>
                    <a:blip r:embed="rId13"/>
                    <a:stretch>
                      <a:fillRect/>
                    </a:stretch>
                  </pic:blipFill>
                  <pic:spPr>
                    <a:xfrm>
                      <a:off x="0" y="0"/>
                      <a:ext cx="5943600" cy="3807460"/>
                    </a:xfrm>
                    <a:prstGeom prst="rect">
                      <a:avLst/>
                    </a:prstGeom>
                  </pic:spPr>
                </pic:pic>
              </a:graphicData>
            </a:graphic>
          </wp:inline>
        </w:drawing>
      </w:r>
    </w:p>
    <w:p w14:paraId="56B0239A" w14:textId="5EC38A41" w:rsidR="00016033" w:rsidRDefault="001B1B1E" w:rsidP="00F5183C">
      <w:pPr>
        <w:pStyle w:val="Heading1"/>
      </w:pPr>
      <w:r>
        <w:t>Background</w:t>
      </w:r>
    </w:p>
    <w:p w14:paraId="4221F0CE" w14:textId="3B50EFB5" w:rsidR="00146F15" w:rsidRDefault="00FB2026" w:rsidP="00AA7BE4">
      <w:pPr>
        <w:pStyle w:val="BodyText"/>
        <w:tabs>
          <w:tab w:val="left" w:pos="460"/>
        </w:tabs>
        <w:ind w:left="0" w:firstLine="0"/>
      </w:pPr>
      <w:r>
        <w:t xml:space="preserve">California has one of the largest </w:t>
      </w:r>
      <w:r w:rsidR="00115F58">
        <w:t xml:space="preserve">and most diverse </w:t>
      </w:r>
      <w:r>
        <w:t>populations of people living with</w:t>
      </w:r>
      <w:r w:rsidR="00115F58">
        <w:t xml:space="preserve"> or impacted by</w:t>
      </w:r>
      <w:r>
        <w:t xml:space="preserve"> HIV in the United States</w:t>
      </w:r>
      <w:r w:rsidR="00AC5755">
        <w:t>.</w:t>
      </w:r>
      <w:r w:rsidR="00854292">
        <w:rPr>
          <w:rStyle w:val="FootnoteReference"/>
        </w:rPr>
        <w:footnoteReference w:id="2"/>
      </w:r>
      <w:r w:rsidR="00B76DF1">
        <w:t xml:space="preserve"> </w:t>
      </w:r>
      <w:r w:rsidR="00B9791C">
        <w:t>It also</w:t>
      </w:r>
      <w:r w:rsidR="00F52463">
        <w:t xml:space="preserve"> serve</w:t>
      </w:r>
      <w:r w:rsidR="00A641F9">
        <w:t>s</w:t>
      </w:r>
      <w:r w:rsidR="00F52463">
        <w:t xml:space="preserve"> as a leader in HIV prevention, treatment access</w:t>
      </w:r>
      <w:r w:rsidR="0021521A">
        <w:t>,</w:t>
      </w:r>
      <w:r w:rsidR="00F52463">
        <w:t xml:space="preserve"> and health equity </w:t>
      </w:r>
      <w:r w:rsidR="00DE55D5">
        <w:t>initiatives.</w:t>
      </w:r>
      <w:r w:rsidR="001C6000">
        <w:rPr>
          <w:rStyle w:val="FootnoteReference"/>
        </w:rPr>
        <w:footnoteReference w:id="3"/>
      </w:r>
      <w:r w:rsidR="00DE55D5">
        <w:t xml:space="preserve"> </w:t>
      </w:r>
      <w:r w:rsidR="00815E6A">
        <w:t xml:space="preserve">While significant progress has been made in reducing HIV </w:t>
      </w:r>
      <w:r w:rsidR="00703878">
        <w:t xml:space="preserve">incidence </w:t>
      </w:r>
      <w:r w:rsidR="00815E6A">
        <w:t>and improving health outcomes</w:t>
      </w:r>
      <w:r w:rsidR="00A60AEF">
        <w:t xml:space="preserve">, HIV continues to disproportionately impact communities experiencing </w:t>
      </w:r>
      <w:r w:rsidR="00CF1C94">
        <w:t>structural inequities</w:t>
      </w:r>
      <w:r w:rsidR="00171BE1">
        <w:t>.</w:t>
      </w:r>
      <w:r w:rsidR="00C511D4" w:rsidRPr="00C511D4">
        <w:rPr>
          <w:vertAlign w:val="superscript"/>
        </w:rPr>
        <w:t>2</w:t>
      </w:r>
      <w:r w:rsidR="00171BE1">
        <w:t xml:space="preserve">  </w:t>
      </w:r>
      <w:r w:rsidR="0027202C">
        <w:t>The</w:t>
      </w:r>
      <w:r w:rsidR="006D53D0">
        <w:t>se disparities vary widely across</w:t>
      </w:r>
      <w:r w:rsidR="00095965">
        <w:t xml:space="preserve"> co</w:t>
      </w:r>
      <w:r w:rsidR="00CF44DF">
        <w:t>m</w:t>
      </w:r>
      <w:r w:rsidR="004C01C8">
        <w:t>munities within</w:t>
      </w:r>
      <w:r w:rsidR="006D53D0">
        <w:t xml:space="preserve"> the st</w:t>
      </w:r>
      <w:r w:rsidR="000B4D6D">
        <w:t xml:space="preserve">ate, highlighting the need for policy approaches that are responsive to local contexts </w:t>
      </w:r>
      <w:r w:rsidR="004A7117">
        <w:t xml:space="preserve">while remaining aligned with state and national priorities. </w:t>
      </w:r>
      <w:r w:rsidR="00EE5EB1">
        <w:t xml:space="preserve">California’s </w:t>
      </w:r>
      <w:r w:rsidR="00F15388">
        <w:t xml:space="preserve">HIV </w:t>
      </w:r>
      <w:r w:rsidR="00FF7E6C">
        <w:t>policy landscape is complex</w:t>
      </w:r>
      <w:r w:rsidR="00E4045E">
        <w:t xml:space="preserve"> and reflects a syndemic</w:t>
      </w:r>
      <w:r w:rsidR="00F02273">
        <w:t xml:space="preserve"> approach</w:t>
      </w:r>
      <w:r w:rsidR="00644DEF">
        <w:t>. R</w:t>
      </w:r>
      <w:r w:rsidR="00EC4611">
        <w:t>igorous</w:t>
      </w:r>
      <w:r w:rsidR="00506830">
        <w:t>, timely</w:t>
      </w:r>
      <w:r w:rsidR="00E175EA">
        <w:t>,</w:t>
      </w:r>
      <w:r w:rsidR="00506830">
        <w:t xml:space="preserve"> and relevant</w:t>
      </w:r>
      <w:r w:rsidR="00FF7E6C">
        <w:t xml:space="preserve"> </w:t>
      </w:r>
      <w:r w:rsidR="00F36532">
        <w:t>policy</w:t>
      </w:r>
      <w:r w:rsidR="00FF7E6C">
        <w:t xml:space="preserve"> research is </w:t>
      </w:r>
      <w:r w:rsidR="00BF27AA">
        <w:t>essential</w:t>
      </w:r>
      <w:r w:rsidR="00FF7E6C">
        <w:t xml:space="preserve"> to</w:t>
      </w:r>
      <w:r w:rsidR="000E3D87">
        <w:t xml:space="preserve"> inform decision making, assess the</w:t>
      </w:r>
      <w:r w:rsidR="000841C3">
        <w:t xml:space="preserve"> implementation and</w:t>
      </w:r>
      <w:r w:rsidR="000E3D87">
        <w:t xml:space="preserve"> impact of existing policies</w:t>
      </w:r>
      <w:r w:rsidR="00F36532">
        <w:t>,</w:t>
      </w:r>
      <w:r w:rsidR="000E3D87">
        <w:t xml:space="preserve"> and guide the development of new </w:t>
      </w:r>
      <w:r w:rsidR="007E0A9F">
        <w:t>approaches</w:t>
      </w:r>
      <w:r w:rsidR="0007484D">
        <w:t xml:space="preserve"> that addres</w:t>
      </w:r>
      <w:r w:rsidR="00EE1E05">
        <w:t xml:space="preserve">s HIV </w:t>
      </w:r>
      <w:r w:rsidR="00386B58">
        <w:t>in the context of</w:t>
      </w:r>
      <w:r w:rsidR="00FE2ADD">
        <w:t xml:space="preserve"> related</w:t>
      </w:r>
      <w:r w:rsidR="0069528B">
        <w:t xml:space="preserve"> syn</w:t>
      </w:r>
      <w:r w:rsidR="00146F15">
        <w:t>d</w:t>
      </w:r>
      <w:r w:rsidR="0069528B">
        <w:t>emics</w:t>
      </w:r>
      <w:r w:rsidR="00C94D25">
        <w:t xml:space="preserve">.  </w:t>
      </w:r>
    </w:p>
    <w:p w14:paraId="22DE08F7" w14:textId="606C624F" w:rsidR="00016033" w:rsidRPr="00F167E4" w:rsidRDefault="00D23B50" w:rsidP="004047CB">
      <w:pPr>
        <w:pStyle w:val="BodyText"/>
        <w:spacing w:after="240"/>
        <w:ind w:left="0" w:firstLine="0"/>
      </w:pPr>
      <w:r>
        <w:t xml:space="preserve">CHRP has a </w:t>
      </w:r>
      <w:r w:rsidR="00A57A88">
        <w:t>long-standing</w:t>
      </w:r>
      <w:r>
        <w:t xml:space="preserve"> commitment </w:t>
      </w:r>
      <w:r w:rsidR="00146F15">
        <w:t>to</w:t>
      </w:r>
      <w:r>
        <w:t xml:space="preserve"> </w:t>
      </w:r>
      <w:r w:rsidR="00F045A7">
        <w:t xml:space="preserve">supporting </w:t>
      </w:r>
      <w:r>
        <w:t>HIV research that informs policy and practice</w:t>
      </w:r>
      <w:r w:rsidR="00E332CE">
        <w:t xml:space="preserve"> across California</w:t>
      </w:r>
      <w:r w:rsidR="00D951BA">
        <w:t xml:space="preserve">. </w:t>
      </w:r>
      <w:r w:rsidR="00AC2A50">
        <w:t>Through</w:t>
      </w:r>
      <w:r w:rsidR="00D91ECB">
        <w:t xml:space="preserve"> sustained</w:t>
      </w:r>
      <w:r w:rsidR="00AC2A50">
        <w:t xml:space="preserve"> </w:t>
      </w:r>
      <w:r w:rsidR="00585BDC">
        <w:t>investments in HIV policy researc</w:t>
      </w:r>
      <w:r w:rsidR="00484FFA">
        <w:t>h</w:t>
      </w:r>
      <w:r w:rsidR="000624BB">
        <w:t xml:space="preserve"> </w:t>
      </w:r>
      <w:r w:rsidR="009E73B2">
        <w:t xml:space="preserve">centers </w:t>
      </w:r>
      <w:r w:rsidR="000624BB">
        <w:t xml:space="preserve">since </w:t>
      </w:r>
      <w:r w:rsidR="009E73B2">
        <w:t>2009</w:t>
      </w:r>
      <w:r w:rsidR="00484FFA">
        <w:t xml:space="preserve">, CHRP has </w:t>
      </w:r>
      <w:r w:rsidR="00484FFA">
        <w:lastRenderedPageBreak/>
        <w:t>contributed to evidence that has shaped state and local initiatives, strengthen</w:t>
      </w:r>
      <w:r w:rsidR="005544D1">
        <w:t>ed</w:t>
      </w:r>
      <w:r w:rsidR="00484FFA">
        <w:t xml:space="preserve"> stakeholder capacity </w:t>
      </w:r>
      <w:r w:rsidR="00934FF7">
        <w:t xml:space="preserve">to </w:t>
      </w:r>
      <w:r w:rsidR="00022D6E">
        <w:t>conduct HIV policy research</w:t>
      </w:r>
      <w:r w:rsidR="00934FF7">
        <w:t>,</w:t>
      </w:r>
      <w:r w:rsidR="00484FFA">
        <w:t xml:space="preserve"> and elevated the voices of </w:t>
      </w:r>
      <w:r w:rsidR="007B7E1B">
        <w:t>communities</w:t>
      </w:r>
      <w:r w:rsidR="001D150A">
        <w:t xml:space="preserve"> most affected by HIV</w:t>
      </w:r>
      <w:r w:rsidR="00EA4AE9">
        <w:t xml:space="preserve"> in the policy-making arena</w:t>
      </w:r>
      <w:r w:rsidR="007B7E1B">
        <w:t xml:space="preserve">. Building on this history, </w:t>
      </w:r>
      <w:r w:rsidR="007B1BF0">
        <w:t>CHRP see</w:t>
      </w:r>
      <w:r w:rsidR="007E10F3">
        <w:t>k</w:t>
      </w:r>
      <w:r w:rsidR="007B1BF0">
        <w:t xml:space="preserve">s to </w:t>
      </w:r>
      <w:r w:rsidR="002F3338">
        <w:t xml:space="preserve">continue </w:t>
      </w:r>
      <w:r w:rsidR="00400A40">
        <w:t>support</w:t>
      </w:r>
      <w:r w:rsidR="00586309">
        <w:t>ing</w:t>
      </w:r>
      <w:r w:rsidR="00400A40">
        <w:t xml:space="preserve"> HIV Policy Research Centers </w:t>
      </w:r>
      <w:r w:rsidR="00FC41F5">
        <w:t xml:space="preserve">with this initiative. </w:t>
      </w:r>
    </w:p>
    <w:p w14:paraId="7B6B2EDC" w14:textId="37EDE6E9" w:rsidR="009204B0" w:rsidRDefault="009204B0" w:rsidP="00F5183C">
      <w:pPr>
        <w:pStyle w:val="Heading1"/>
      </w:pPr>
      <w:r w:rsidRPr="008A7647">
        <w:t>Goals</w:t>
      </w:r>
      <w:r w:rsidR="0055154A">
        <w:t>, Objectives</w:t>
      </w:r>
      <w:r w:rsidR="00FA3C8D">
        <w:t>,</w:t>
      </w:r>
      <w:r w:rsidR="0055154A">
        <w:t xml:space="preserve"> and</w:t>
      </w:r>
      <w:r w:rsidR="0026070C">
        <w:t xml:space="preserve"> Core</w:t>
      </w:r>
      <w:r w:rsidR="0055154A">
        <w:t xml:space="preserve"> Aims</w:t>
      </w:r>
      <w:r w:rsidRPr="008A7647">
        <w:t xml:space="preserve"> of this Funding Initiative</w:t>
      </w:r>
    </w:p>
    <w:p w14:paraId="5F00202B" w14:textId="7126B75A" w:rsidR="007E0718" w:rsidRDefault="00A843A4" w:rsidP="002D590C">
      <w:pPr>
        <w:pStyle w:val="BodyText"/>
        <w:ind w:left="0" w:firstLine="0"/>
      </w:pPr>
      <w:r w:rsidRPr="00DB793E">
        <w:rPr>
          <w:b/>
          <w:bCs/>
        </w:rPr>
        <w:t>Program Goals:</w:t>
      </w:r>
      <w:r>
        <w:t xml:space="preserve"> </w:t>
      </w:r>
      <w:r w:rsidR="0D1507F0">
        <w:t xml:space="preserve">With this Request for Proposals (RFP), CHRP seeks to </w:t>
      </w:r>
      <w:r w:rsidR="007E0718">
        <w:t xml:space="preserve">fund </w:t>
      </w:r>
      <w:r w:rsidR="0D1507F0">
        <w:t xml:space="preserve">HIV Policy Research Centers (herein known as </w:t>
      </w:r>
      <w:r w:rsidR="0D1507F0" w:rsidRPr="006D325E">
        <w:rPr>
          <w:i/>
          <w:iCs/>
        </w:rPr>
        <w:t>Centers</w:t>
      </w:r>
      <w:r w:rsidR="0D1507F0">
        <w:t xml:space="preserve">) for </w:t>
      </w:r>
      <w:r w:rsidR="007E0718">
        <w:t xml:space="preserve">up to </w:t>
      </w:r>
      <w:r w:rsidR="009E34F5">
        <w:t xml:space="preserve">four </w:t>
      </w:r>
      <w:r w:rsidR="0D1507F0">
        <w:t>years</w:t>
      </w:r>
      <w:r w:rsidR="007E0718">
        <w:t xml:space="preserve">.  </w:t>
      </w:r>
      <w:r w:rsidR="007E0718" w:rsidRPr="007E0718">
        <w:t>These multi-disciplinary</w:t>
      </w:r>
      <w:r w:rsidR="007E0718">
        <w:t xml:space="preserve"> </w:t>
      </w:r>
      <w:r w:rsidR="007E0718" w:rsidRPr="007E0718">
        <w:t xml:space="preserve">teams should work in partnership with </w:t>
      </w:r>
      <w:r w:rsidR="007E0718">
        <w:t>academic researchers, community-based organizations</w:t>
      </w:r>
      <w:r w:rsidR="007E0718" w:rsidRPr="007E0718">
        <w:t xml:space="preserve">, </w:t>
      </w:r>
      <w:r w:rsidR="007E0718">
        <w:t>state and local health departments</w:t>
      </w:r>
      <w:r w:rsidR="007E0718" w:rsidRPr="007E0718">
        <w:t xml:space="preserve">, and policymakers to conduct HIV policy </w:t>
      </w:r>
      <w:r w:rsidR="004A0119" w:rsidRPr="007E0718">
        <w:t>research. The</w:t>
      </w:r>
      <w:r w:rsidR="007E0718" w:rsidRPr="007E0718">
        <w:t xml:space="preserve"> </w:t>
      </w:r>
      <w:r w:rsidR="004B5B3E">
        <w:t xml:space="preserve">overarching </w:t>
      </w:r>
      <w:r w:rsidR="007E0718" w:rsidRPr="007E0718">
        <w:t xml:space="preserve">goal of the Centers is to </w:t>
      </w:r>
      <w:r w:rsidR="00F92BE4">
        <w:t xml:space="preserve">conduct and disseminate timely and impactful HIV and HIV-syndemic </w:t>
      </w:r>
      <w:r w:rsidR="009500B1">
        <w:t>investigations</w:t>
      </w:r>
      <w:r w:rsidR="00F92BE4">
        <w:t xml:space="preserve"> </w:t>
      </w:r>
      <w:r w:rsidR="007E0718" w:rsidRPr="007E0718">
        <w:t xml:space="preserve">that are responsive to </w:t>
      </w:r>
      <w:r w:rsidR="00B81E8B">
        <w:t xml:space="preserve">the needs of </w:t>
      </w:r>
      <w:r w:rsidR="007E0718" w:rsidRPr="007E0718">
        <w:t>policymaker</w:t>
      </w:r>
      <w:r w:rsidR="007E0718">
        <w:t>s</w:t>
      </w:r>
      <w:r w:rsidR="000C1817">
        <w:t xml:space="preserve"> </w:t>
      </w:r>
      <w:r w:rsidR="005A3B9E">
        <w:t>(</w:t>
      </w:r>
      <w:r w:rsidR="003F075D">
        <w:t xml:space="preserve">e.g., </w:t>
      </w:r>
      <w:r w:rsidR="005A3B9E">
        <w:t>members/staff of the Legislature, county/state/</w:t>
      </w:r>
      <w:r w:rsidR="00F56D33">
        <w:t xml:space="preserve">local </w:t>
      </w:r>
      <w:r w:rsidR="005A3B9E">
        <w:t>health jurisdiction officials)</w:t>
      </w:r>
      <w:r w:rsidR="00CD7D20">
        <w:t>,</w:t>
      </w:r>
      <w:r w:rsidR="007E0718" w:rsidRPr="007E0718">
        <w:t xml:space="preserve"> </w:t>
      </w:r>
      <w:r w:rsidR="00B321FE">
        <w:t xml:space="preserve">other independent </w:t>
      </w:r>
      <w:r w:rsidR="007E0718" w:rsidRPr="007E0718">
        <w:t>stakeholder</w:t>
      </w:r>
      <w:r w:rsidR="00B321FE">
        <w:t xml:space="preserve"> groups</w:t>
      </w:r>
      <w:r w:rsidR="000C0AAD">
        <w:t xml:space="preserve">, and </w:t>
      </w:r>
      <w:r w:rsidR="0034284E">
        <w:t>residents of</w:t>
      </w:r>
      <w:r w:rsidR="007E0718" w:rsidRPr="007E0718">
        <w:t xml:space="preserve"> California</w:t>
      </w:r>
      <w:r w:rsidR="00476265">
        <w:t xml:space="preserve">. </w:t>
      </w:r>
      <w:r w:rsidR="00585726">
        <w:t xml:space="preserve">This goal will be achieved through </w:t>
      </w:r>
      <w:r w:rsidR="004B5B3E">
        <w:t xml:space="preserve">the </w:t>
      </w:r>
      <w:r w:rsidR="00585726">
        <w:t xml:space="preserve">required </w:t>
      </w:r>
      <w:r w:rsidR="004B5B3E">
        <w:t>C</w:t>
      </w:r>
      <w:r w:rsidR="00585726">
        <w:t xml:space="preserve">ore </w:t>
      </w:r>
      <w:r w:rsidR="00551590">
        <w:t>A</w:t>
      </w:r>
      <w:r w:rsidR="00DA563D">
        <w:t>ims (A-D)</w:t>
      </w:r>
      <w:r w:rsidR="004B5B3E">
        <w:t xml:space="preserve"> described below</w:t>
      </w:r>
      <w:r w:rsidR="001939E5">
        <w:t>, as well as</w:t>
      </w:r>
      <w:r w:rsidR="00DA563D">
        <w:t xml:space="preserve"> through </w:t>
      </w:r>
      <w:r w:rsidR="004B5B3E" w:rsidRPr="00B321FE">
        <w:rPr>
          <w:i/>
          <w:iCs/>
        </w:rPr>
        <w:t>Optional Focus Areas</w:t>
      </w:r>
      <w:r w:rsidR="00DA563D">
        <w:t xml:space="preserve"> described </w:t>
      </w:r>
      <w:r w:rsidR="00A271ED">
        <w:t xml:space="preserve">in </w:t>
      </w:r>
      <w:r w:rsidR="004B5B3E">
        <w:t>A</w:t>
      </w:r>
      <w:r w:rsidR="00A271ED">
        <w:t>ppendix B</w:t>
      </w:r>
      <w:r w:rsidR="00E12BA2">
        <w:t xml:space="preserve">. </w:t>
      </w:r>
    </w:p>
    <w:p w14:paraId="343EA2BE" w14:textId="6462E069" w:rsidR="009D334A" w:rsidRDefault="009D334A" w:rsidP="002D590C">
      <w:pPr>
        <w:pStyle w:val="BodyText"/>
        <w:ind w:left="0" w:firstLine="0"/>
      </w:pPr>
      <w:r w:rsidRPr="00DB793E">
        <w:rPr>
          <w:b/>
          <w:bCs/>
        </w:rPr>
        <w:t>Program Objectives:</w:t>
      </w:r>
      <w:r w:rsidR="005165C6" w:rsidRPr="00DB793E">
        <w:rPr>
          <w:b/>
          <w:bCs/>
        </w:rPr>
        <w:t xml:space="preserve"> </w:t>
      </w:r>
      <w:r w:rsidR="005165C6" w:rsidRPr="001E346E">
        <w:t>Funded research activities are expected to advance the following objectives</w:t>
      </w:r>
      <w:r w:rsidR="005165C6" w:rsidRPr="00721E3A">
        <w:t>: </w:t>
      </w:r>
    </w:p>
    <w:p w14:paraId="2DB47798" w14:textId="52F11C1C" w:rsidR="009D334A" w:rsidRPr="00A31542" w:rsidRDefault="009D334A" w:rsidP="00EA25EE">
      <w:pPr>
        <w:pStyle w:val="ListParagraph"/>
        <w:contextualSpacing w:val="0"/>
        <w:rPr>
          <w:sz w:val="14"/>
          <w:szCs w:val="14"/>
        </w:rPr>
      </w:pPr>
      <w:r w:rsidRPr="00A31542">
        <w:rPr>
          <w:b/>
          <w:bCs/>
        </w:rPr>
        <w:t>Objective 1</w:t>
      </w:r>
      <w:r w:rsidRPr="00A31542">
        <w:t>: </w:t>
      </w:r>
      <w:r w:rsidR="00276A8D" w:rsidRPr="00A31542">
        <w:t>Produce</w:t>
      </w:r>
      <w:r w:rsidRPr="00A31542">
        <w:t xml:space="preserve"> forward</w:t>
      </w:r>
      <w:r w:rsidR="003A369F">
        <w:t>-</w:t>
      </w:r>
      <w:r w:rsidRPr="00A31542">
        <w:t xml:space="preserve">looking research that </w:t>
      </w:r>
      <w:r w:rsidR="00A639D7" w:rsidRPr="00A31542">
        <w:t>is responsive to</w:t>
      </w:r>
      <w:r w:rsidRPr="00A31542">
        <w:t xml:space="preserve"> </w:t>
      </w:r>
      <w:r w:rsidR="00411048" w:rsidRPr="00A31542">
        <w:t xml:space="preserve">policy makers </w:t>
      </w:r>
      <w:r w:rsidRPr="00A31542">
        <w:t>and community priorities</w:t>
      </w:r>
      <w:r w:rsidR="009114BC" w:rsidRPr="00A31542">
        <w:t xml:space="preserve"> regarding HIV </w:t>
      </w:r>
      <w:r w:rsidR="000C1434">
        <w:t xml:space="preserve">and HIV </w:t>
      </w:r>
      <w:r w:rsidR="009114BC" w:rsidRPr="00A31542">
        <w:t xml:space="preserve">syndemics; </w:t>
      </w:r>
      <w:r w:rsidR="00AA6D18" w:rsidRPr="00A31542">
        <w:t>disseminate the results of the research to stakeholder</w:t>
      </w:r>
      <w:r w:rsidR="000C1434">
        <w:t xml:space="preserve"> group</w:t>
      </w:r>
      <w:r w:rsidR="00AA6D18" w:rsidRPr="00A31542">
        <w:t>s</w:t>
      </w:r>
      <w:r w:rsidR="00CF2814" w:rsidRPr="00A31542">
        <w:t xml:space="preserve">; </w:t>
      </w:r>
      <w:r w:rsidR="00487672" w:rsidRPr="00A31542">
        <w:t xml:space="preserve">and </w:t>
      </w:r>
      <w:r w:rsidR="00FC5D12" w:rsidRPr="00A31542">
        <w:t xml:space="preserve">work in a timely fashion so that </w:t>
      </w:r>
      <w:r w:rsidR="008D1B82" w:rsidRPr="00A31542">
        <w:t xml:space="preserve">policy makers </w:t>
      </w:r>
      <w:r w:rsidRPr="00A31542">
        <w:t xml:space="preserve">have access to </w:t>
      </w:r>
      <w:r w:rsidR="00FC5D12" w:rsidRPr="00A31542">
        <w:t>analyses</w:t>
      </w:r>
      <w:r w:rsidRPr="00A31542">
        <w:t xml:space="preserve"> </w:t>
      </w:r>
      <w:r w:rsidR="00B537F2" w:rsidRPr="00A31542">
        <w:t>in time to</w:t>
      </w:r>
      <w:r w:rsidRPr="00A31542">
        <w:t xml:space="preserve"> guide decisions.  </w:t>
      </w:r>
    </w:p>
    <w:p w14:paraId="7F5CC2E1" w14:textId="57547A37" w:rsidR="009D334A" w:rsidRPr="00A31542" w:rsidRDefault="009D334A" w:rsidP="002D590C">
      <w:pPr>
        <w:pStyle w:val="ListParagraph"/>
        <w:rPr>
          <w:sz w:val="14"/>
          <w:szCs w:val="14"/>
        </w:rPr>
      </w:pPr>
      <w:r w:rsidRPr="00A31542">
        <w:rPr>
          <w:b/>
          <w:bCs/>
        </w:rPr>
        <w:t>Objective 2</w:t>
      </w:r>
      <w:r w:rsidRPr="00A31542">
        <w:t>: Strengthen and sustain partnerships among policy researchers, public health agencies, community-based organizations, advocates</w:t>
      </w:r>
      <w:r w:rsidR="00333618" w:rsidRPr="00A31542">
        <w:t>,</w:t>
      </w:r>
      <w:r w:rsidRPr="00A31542">
        <w:t xml:space="preserve"> and </w:t>
      </w:r>
      <w:r w:rsidR="00D15BB2" w:rsidRPr="00A31542">
        <w:t>policy makers</w:t>
      </w:r>
      <w:r w:rsidRPr="00A31542">
        <w:t xml:space="preserve"> across California to promote alignment, reduce </w:t>
      </w:r>
      <w:r w:rsidR="00D52762" w:rsidRPr="00A31542">
        <w:t>work redundancies</w:t>
      </w:r>
      <w:r w:rsidR="00333618" w:rsidRPr="00A31542">
        <w:t>,</w:t>
      </w:r>
      <w:r w:rsidRPr="00A31542">
        <w:t xml:space="preserve"> and support shared policy research priorities.</w:t>
      </w:r>
    </w:p>
    <w:p w14:paraId="59F1ABE0" w14:textId="4A18D190" w:rsidR="00017AA6" w:rsidRPr="0068253B" w:rsidRDefault="005E6605" w:rsidP="00A448BD">
      <w:pPr>
        <w:pStyle w:val="BodyText"/>
        <w:ind w:left="0" w:firstLine="0"/>
      </w:pPr>
      <w:r>
        <w:t xml:space="preserve">Core Aims </w:t>
      </w:r>
      <w:r w:rsidR="005852E0">
        <w:t xml:space="preserve">to be addressed by </w:t>
      </w:r>
      <w:r w:rsidR="00754220">
        <w:t>applicants</w:t>
      </w:r>
      <w:r w:rsidR="002703FB">
        <w:t xml:space="preserve"> should address the following elements</w:t>
      </w:r>
      <w:r w:rsidR="0D1507F0">
        <w:t>:</w:t>
      </w:r>
    </w:p>
    <w:p w14:paraId="61287799" w14:textId="77777777" w:rsidR="005E7645" w:rsidRPr="000765FB" w:rsidRDefault="005E7645" w:rsidP="00581B7E">
      <w:pPr>
        <w:pStyle w:val="ListParagraph"/>
        <w:numPr>
          <w:ilvl w:val="0"/>
          <w:numId w:val="9"/>
        </w:numPr>
        <w:tabs>
          <w:tab w:val="left" w:pos="1080"/>
        </w:tabs>
        <w:ind w:left="1080"/>
      </w:pPr>
      <w:r w:rsidRPr="000765FB">
        <w:t>Develop and maintain formal structures and processes (e.g. MOUs, priority setting process, partnership agreements) to support coordinated HIV policy research partnerships and collaborations among Centers, policymakers, state and local health departments, community-based organizations, hospitals, clinics, HIV planning groups, state officials and CHRP awardees across California.</w:t>
      </w:r>
    </w:p>
    <w:p w14:paraId="1849CE28" w14:textId="5242FF1D" w:rsidR="0018562A" w:rsidRPr="000765FB" w:rsidRDefault="004B5B3E" w:rsidP="00581B7E">
      <w:pPr>
        <w:pStyle w:val="ListParagraph"/>
        <w:numPr>
          <w:ilvl w:val="0"/>
          <w:numId w:val="9"/>
        </w:numPr>
        <w:tabs>
          <w:tab w:val="left" w:pos="1080"/>
        </w:tabs>
        <w:ind w:left="1080"/>
      </w:pPr>
      <w:r w:rsidRPr="000765FB">
        <w:t xml:space="preserve">Design </w:t>
      </w:r>
      <w:r w:rsidR="0018562A" w:rsidRPr="000765FB">
        <w:t>and execut</w:t>
      </w:r>
      <w:r w:rsidR="006E0B96" w:rsidRPr="000765FB">
        <w:t>e rigorous, policy-relevant research that address</w:t>
      </w:r>
      <w:r w:rsidR="00882194" w:rsidRPr="000765FB">
        <w:t>es</w:t>
      </w:r>
      <w:r w:rsidR="006E0B96" w:rsidRPr="000765FB">
        <w:t xml:space="preserve"> priority HIV</w:t>
      </w:r>
      <w:r w:rsidR="000936C7" w:rsidRPr="000765FB">
        <w:t xml:space="preserve"> and HIV syndemic</w:t>
      </w:r>
      <w:r w:rsidR="006E0B96" w:rsidRPr="000765FB">
        <w:t xml:space="preserve"> policy questions</w:t>
      </w:r>
      <w:r w:rsidR="00882194" w:rsidRPr="000765FB">
        <w:t xml:space="preserve">, </w:t>
      </w:r>
      <w:r w:rsidR="0014510C" w:rsidRPr="000765FB">
        <w:t xml:space="preserve">uses diverse approaches, </w:t>
      </w:r>
      <w:r w:rsidR="006E0B96" w:rsidRPr="000765FB">
        <w:t>and generate</w:t>
      </w:r>
      <w:r w:rsidR="0014510C" w:rsidRPr="000765FB">
        <w:t>s</w:t>
      </w:r>
      <w:r w:rsidR="006E0B96" w:rsidRPr="000765FB">
        <w:t xml:space="preserve"> actionable evidence</w:t>
      </w:r>
      <w:r w:rsidR="006568FE" w:rsidRPr="000765FB">
        <w:t xml:space="preserve"> al</w:t>
      </w:r>
      <w:r w:rsidR="00697D91" w:rsidRPr="000765FB">
        <w:t>igned with</w:t>
      </w:r>
      <w:r w:rsidR="00BD0D73" w:rsidRPr="000765FB">
        <w:t xml:space="preserve"> </w:t>
      </w:r>
      <w:r w:rsidR="00A746DD" w:rsidRPr="000765FB">
        <w:t>policymaker</w:t>
      </w:r>
      <w:r w:rsidR="00697D91" w:rsidRPr="000765FB">
        <w:t xml:space="preserve"> priorities</w:t>
      </w:r>
      <w:r w:rsidR="00A746DD" w:rsidRPr="000765FB">
        <w:t xml:space="preserve"> </w:t>
      </w:r>
      <w:r w:rsidR="00BD0D73" w:rsidRPr="000765FB">
        <w:t>from inception</w:t>
      </w:r>
    </w:p>
    <w:p w14:paraId="199BC133" w14:textId="76B06C33" w:rsidR="00D07C19" w:rsidRPr="000765FB" w:rsidRDefault="004B5B3E" w:rsidP="00581B7E">
      <w:pPr>
        <w:pStyle w:val="ListParagraph"/>
        <w:numPr>
          <w:ilvl w:val="0"/>
          <w:numId w:val="9"/>
        </w:numPr>
        <w:tabs>
          <w:tab w:val="left" w:pos="1080"/>
        </w:tabs>
        <w:ind w:left="1080"/>
      </w:pPr>
      <w:r w:rsidRPr="000765FB">
        <w:t>B</w:t>
      </w:r>
      <w:r w:rsidR="008C0F29" w:rsidRPr="000765FB">
        <w:t>uild</w:t>
      </w:r>
      <w:r w:rsidR="00C53061" w:rsidRPr="000765FB">
        <w:t xml:space="preserve"> the capacity of community</w:t>
      </w:r>
      <w:r w:rsidR="000E622B" w:rsidRPr="000765FB">
        <w:t>-</w:t>
      </w:r>
      <w:r w:rsidR="00C53061" w:rsidRPr="000765FB">
        <w:t>based organization</w:t>
      </w:r>
      <w:r w:rsidR="00EC028C" w:rsidRPr="000765FB">
        <w:t>s</w:t>
      </w:r>
      <w:r w:rsidR="00C53061" w:rsidRPr="000765FB">
        <w:t xml:space="preserve"> to </w:t>
      </w:r>
      <w:r w:rsidR="00CB1443" w:rsidRPr="000765FB">
        <w:t xml:space="preserve">meaningfully engage in policy research that informs decision-making and advances community </w:t>
      </w:r>
      <w:r w:rsidR="00794065" w:rsidRPr="000765FB">
        <w:t>priorities</w:t>
      </w:r>
      <w:r w:rsidR="00CB1443" w:rsidRPr="000765FB">
        <w:t xml:space="preserve"> through participation </w:t>
      </w:r>
      <w:r w:rsidR="00311CA1" w:rsidRPr="000765FB">
        <w:t>in cross center planning, governance</w:t>
      </w:r>
      <w:r w:rsidR="00ED2CA3">
        <w:t>,</w:t>
      </w:r>
      <w:r w:rsidR="00311CA1" w:rsidRPr="000765FB">
        <w:t xml:space="preserve"> and priority setting activities</w:t>
      </w:r>
      <w:r w:rsidR="00105951" w:rsidRPr="000765FB">
        <w:t>.</w:t>
      </w:r>
      <w:r w:rsidR="00A041CE" w:rsidRPr="000765FB">
        <w:t xml:space="preserve"> </w:t>
      </w:r>
    </w:p>
    <w:p w14:paraId="60CB25C9" w14:textId="4682998F" w:rsidR="00571955" w:rsidRPr="000765FB" w:rsidRDefault="00571955" w:rsidP="00581B7E">
      <w:pPr>
        <w:pStyle w:val="ListParagraph"/>
        <w:numPr>
          <w:ilvl w:val="0"/>
          <w:numId w:val="9"/>
        </w:numPr>
        <w:tabs>
          <w:tab w:val="left" w:pos="1080"/>
        </w:tabs>
        <w:ind w:left="1080"/>
      </w:pPr>
      <w:r w:rsidRPr="000765FB">
        <w:t xml:space="preserve">Conduct timely and accessible dissemination activities that ensure research findings directly inform policymakers, people impacted by HIV, other key stakeholders, and support policy uptake and implementation. </w:t>
      </w:r>
    </w:p>
    <w:p w14:paraId="577DAECD" w14:textId="1D5DE6B8" w:rsidR="006D4D60" w:rsidRDefault="004B5B3E" w:rsidP="00C669BD">
      <w:pPr>
        <w:pStyle w:val="BodyText"/>
        <w:ind w:left="0" w:firstLine="0"/>
      </w:pPr>
      <w:r>
        <w:t>Cross</w:t>
      </w:r>
      <w:r w:rsidR="00433D72">
        <w:t>-</w:t>
      </w:r>
      <w:r>
        <w:t xml:space="preserve">Center </w:t>
      </w:r>
      <w:r w:rsidR="001A75A2">
        <w:t>Management</w:t>
      </w:r>
      <w:r>
        <w:t xml:space="preserve"> and Governance: </w:t>
      </w:r>
      <w:r w:rsidR="00925A75">
        <w:t xml:space="preserve">To </w:t>
      </w:r>
      <w:r w:rsidR="00E9616B">
        <w:t>support coordination</w:t>
      </w:r>
      <w:r w:rsidR="000D3236">
        <w:t>,</w:t>
      </w:r>
      <w:r w:rsidR="00E9616B">
        <w:t xml:space="preserve"> shared leadership</w:t>
      </w:r>
      <w:r w:rsidR="000D3236">
        <w:t>, and alignment</w:t>
      </w:r>
      <w:r w:rsidR="00E9616B">
        <w:t xml:space="preserve"> across all Centers, </w:t>
      </w:r>
      <w:r w:rsidR="00925A75" w:rsidDel="0021016A">
        <w:t>each Center must identify two representatives (one academic and one community) to serve on a cross-center Executive Committee.  This committee will be responsible for</w:t>
      </w:r>
      <w:r w:rsidR="006D4D60">
        <w:t>:</w:t>
      </w:r>
    </w:p>
    <w:p w14:paraId="44BD572D" w14:textId="2BEFF1A1" w:rsidR="006D4D60" w:rsidRPr="000765FB" w:rsidRDefault="00925A75" w:rsidP="00581B7E">
      <w:pPr>
        <w:pStyle w:val="ListParagraph"/>
        <w:numPr>
          <w:ilvl w:val="0"/>
          <w:numId w:val="10"/>
        </w:numPr>
        <w:ind w:left="1080"/>
      </w:pPr>
      <w:r w:rsidRPr="000765FB" w:rsidDel="0021016A">
        <w:t>identifying strategic priorities and overall direction for Center</w:t>
      </w:r>
      <w:r w:rsidR="009B036B" w:rsidRPr="000765FB">
        <w:t xml:space="preserve"> activities</w:t>
      </w:r>
      <w:r w:rsidR="004E2BBD">
        <w:t xml:space="preserve"> for each center</w:t>
      </w:r>
      <w:r w:rsidR="006B6034" w:rsidRPr="000765FB">
        <w:t>;</w:t>
      </w:r>
      <w:r w:rsidR="0053345D" w:rsidRPr="000765FB">
        <w:t xml:space="preserve"> </w:t>
      </w:r>
    </w:p>
    <w:p w14:paraId="0DC561F7" w14:textId="2027CEAD" w:rsidR="006B6034" w:rsidRPr="000765FB" w:rsidRDefault="00CE64CA" w:rsidP="00581B7E">
      <w:pPr>
        <w:pStyle w:val="ListParagraph"/>
        <w:numPr>
          <w:ilvl w:val="0"/>
          <w:numId w:val="10"/>
        </w:numPr>
        <w:ind w:left="1080"/>
      </w:pPr>
      <w:r w:rsidRPr="000765FB">
        <w:lastRenderedPageBreak/>
        <w:t>review</w:t>
      </w:r>
      <w:r w:rsidR="004E2BBD">
        <w:t>ing</w:t>
      </w:r>
      <w:r w:rsidRPr="000765FB">
        <w:t xml:space="preserve"> and approv</w:t>
      </w:r>
      <w:r w:rsidR="004E2BBD">
        <w:t>ing</w:t>
      </w:r>
      <w:r w:rsidRPr="000765FB">
        <w:t xml:space="preserve"> </w:t>
      </w:r>
      <w:r w:rsidR="00F52281">
        <w:t xml:space="preserve">proposed </w:t>
      </w:r>
      <w:r w:rsidRPr="000765FB">
        <w:t>research concept</w:t>
      </w:r>
      <w:r w:rsidR="00863E3D">
        <w:t xml:space="preserve">, submitted by </w:t>
      </w:r>
      <w:r w:rsidR="00BD2C5E">
        <w:t xml:space="preserve">investigators for review before commencing work, </w:t>
      </w:r>
      <w:r w:rsidR="00826D62" w:rsidRPr="000765FB">
        <w:t xml:space="preserve">to </w:t>
      </w:r>
      <w:r w:rsidR="00B446F7" w:rsidRPr="000765FB">
        <w:t>ensure align</w:t>
      </w:r>
      <w:r w:rsidR="00867B7C" w:rsidRPr="000765FB">
        <w:t>ment</w:t>
      </w:r>
      <w:r w:rsidR="00B446F7" w:rsidRPr="000765FB">
        <w:t xml:space="preserve"> with shared priorities</w:t>
      </w:r>
      <w:r w:rsidR="006B6034" w:rsidRPr="000765FB">
        <w:t xml:space="preserve">, policymaker needs and </w:t>
      </w:r>
      <w:hyperlink r:id="rId14" w:history="1">
        <w:r w:rsidR="006501C2" w:rsidRPr="006501C2">
          <w:rPr>
            <w:rStyle w:val="Hyperlink"/>
          </w:rPr>
          <w:t>Ending the Epidemic(s)</w:t>
        </w:r>
      </w:hyperlink>
      <w:r w:rsidR="006B6034" w:rsidRPr="000765FB">
        <w:t xml:space="preserve">strategies; </w:t>
      </w:r>
      <w:r w:rsidR="00EC32E1" w:rsidRPr="000765FB">
        <w:t>and</w:t>
      </w:r>
    </w:p>
    <w:p w14:paraId="3C5728D3" w14:textId="6D79209B" w:rsidR="003C50D9" w:rsidRPr="000765FB" w:rsidRDefault="00FF4985" w:rsidP="00581B7E">
      <w:pPr>
        <w:pStyle w:val="ListParagraph"/>
        <w:numPr>
          <w:ilvl w:val="0"/>
          <w:numId w:val="10"/>
        </w:numPr>
        <w:ind w:left="1080"/>
      </w:pPr>
      <w:r w:rsidRPr="000765FB">
        <w:t xml:space="preserve">monitoring and evaluating </w:t>
      </w:r>
      <w:r w:rsidR="00EC32E1" w:rsidRPr="000765FB">
        <w:t xml:space="preserve">the </w:t>
      </w:r>
      <w:r w:rsidR="00BD2C5E">
        <w:t xml:space="preserve">timeliness, </w:t>
      </w:r>
      <w:r w:rsidRPr="000765FB">
        <w:t>overall</w:t>
      </w:r>
      <w:r w:rsidR="00EC32E1" w:rsidRPr="000765FB">
        <w:t xml:space="preserve"> effectiveness</w:t>
      </w:r>
      <w:r w:rsidR="00BD2C5E">
        <w:t>,</w:t>
      </w:r>
      <w:r w:rsidR="00EC32E1" w:rsidRPr="000765FB">
        <w:t xml:space="preserve"> and policy</w:t>
      </w:r>
      <w:r w:rsidRPr="000765FB">
        <w:t xml:space="preserve"> impact of the Centers</w:t>
      </w:r>
      <w:r w:rsidR="00B13E66" w:rsidRPr="000765FB">
        <w:t xml:space="preserve">.  </w:t>
      </w:r>
      <w:r w:rsidR="00925A75" w:rsidRPr="000765FB" w:rsidDel="0021016A">
        <w:t xml:space="preserve">  </w:t>
      </w:r>
    </w:p>
    <w:p w14:paraId="774A76D2" w14:textId="67D334B6" w:rsidR="00AC2C38" w:rsidRPr="007524B4" w:rsidRDefault="435956EB" w:rsidP="007524B4">
      <w:pPr>
        <w:pStyle w:val="Heading1"/>
      </w:pPr>
      <w:r w:rsidRPr="007524B4">
        <w:t xml:space="preserve">Eligibility </w:t>
      </w:r>
    </w:p>
    <w:p w14:paraId="00689F90" w14:textId="77777777" w:rsidR="00305927" w:rsidRPr="00721E3A" w:rsidRDefault="00305927" w:rsidP="00A448BD">
      <w:pPr>
        <w:pStyle w:val="BodyText"/>
        <w:ind w:left="0" w:firstLine="0"/>
        <w:rPr>
          <w:rFonts w:ascii="Segoe UI" w:hAnsi="Segoe UI" w:cs="Segoe UI"/>
          <w:sz w:val="18"/>
          <w:szCs w:val="18"/>
        </w:rPr>
      </w:pPr>
      <w:bookmarkStart w:id="1" w:name="_Hlk190878471"/>
      <w:r w:rsidRPr="008A0267">
        <w:rPr>
          <w:u w:val="single"/>
        </w:rPr>
        <w:t>Institution</w:t>
      </w:r>
      <w:r>
        <w:t xml:space="preserve">: </w:t>
      </w:r>
      <w:r w:rsidRPr="00721E3A">
        <w:t>CHRP requires that applicant institutions must be non-profit research, academic, or community-based institutions located in California. CHRP will accept applicants from any non-profit organization or institution, provided that the organization can manage the grant and demonstrate financial health. The organization must also meet our liability insurance requirements. Before funding, the University will collect additional information, such as tax ID numbers and financial reports, to review the organization during the pre-funding process to ensure all financial management and project management eligibility criteria can be met. </w:t>
      </w:r>
      <w:r>
        <w:t xml:space="preserve"> </w:t>
      </w:r>
    </w:p>
    <w:p w14:paraId="48BDF8E1" w14:textId="0AA04084" w:rsidR="00305927" w:rsidRDefault="00305927" w:rsidP="00B70B5C">
      <w:pPr>
        <w:pStyle w:val="BodyText"/>
        <w:ind w:left="0" w:firstLine="0"/>
        <w:rPr>
          <w:rFonts w:cstheme="minorHAnsi"/>
        </w:rPr>
      </w:pPr>
      <w:r w:rsidRPr="008A0267">
        <w:rPr>
          <w:u w:val="single"/>
        </w:rPr>
        <w:t>Principal Investigator</w:t>
      </w:r>
      <w:r>
        <w:rPr>
          <w:u w:val="single"/>
        </w:rPr>
        <w:t xml:space="preserve"> (PI)</w:t>
      </w:r>
      <w:r>
        <w:t xml:space="preserve">: </w:t>
      </w:r>
      <w:r w:rsidRPr="00721E3A">
        <w:t>The applicant PI</w:t>
      </w:r>
      <w:r w:rsidR="00954734">
        <w:t xml:space="preserve"> (also referred to as the Center Director)</w:t>
      </w:r>
      <w:r w:rsidRPr="00721E3A">
        <w:t xml:space="preserve"> is required to have PI status at a non-profit institution in California, or assurance in writing from their institution that PI status will be granted </w:t>
      </w:r>
      <w:r>
        <w:t>“</w:t>
      </w:r>
      <w:r w:rsidRPr="00721E3A">
        <w:t>just in time</w:t>
      </w:r>
      <w:r>
        <w:t>”</w:t>
      </w:r>
      <w:r w:rsidRPr="00721E3A">
        <w:t xml:space="preserve"> upon an offer to fund this award. Neither US citizenship nor permanent residency are requirements for the PI, nor for any personnel, to apply for or receive CHRP funding</w:t>
      </w:r>
      <w:r w:rsidRPr="009267D5">
        <w:t>.</w:t>
      </w:r>
      <w:r w:rsidRPr="009267D5">
        <w:rPr>
          <w:rFonts w:cstheme="minorHAnsi"/>
        </w:rPr>
        <w:t xml:space="preserve"> </w:t>
      </w:r>
      <w:r w:rsidR="00966EE4">
        <w:rPr>
          <w:rFonts w:cstheme="minorHAnsi"/>
        </w:rPr>
        <w:t xml:space="preserve">  </w:t>
      </w:r>
      <w:r w:rsidR="00D21453">
        <w:rPr>
          <w:rFonts w:cstheme="minorHAnsi"/>
        </w:rPr>
        <w:t>As specified in the 2020 RFP,</w:t>
      </w:r>
      <w:r w:rsidR="00D21453" w:rsidRPr="00952069">
        <w:rPr>
          <w:rFonts w:cstheme="minorHAnsi"/>
        </w:rPr>
        <w:t xml:space="preserve"> </w:t>
      </w:r>
      <w:r w:rsidR="00562520" w:rsidRPr="00952069">
        <w:rPr>
          <w:rFonts w:cstheme="minorHAnsi"/>
        </w:rPr>
        <w:t xml:space="preserve">to </w:t>
      </w:r>
      <w:r w:rsidR="006E0B96" w:rsidRPr="00952069">
        <w:rPr>
          <w:rFonts w:cstheme="minorHAnsi"/>
        </w:rPr>
        <w:t>promote</w:t>
      </w:r>
      <w:r w:rsidR="00562520" w:rsidRPr="00952069">
        <w:rPr>
          <w:rFonts w:cstheme="minorHAnsi"/>
        </w:rPr>
        <w:t xml:space="preserve"> new leadership opportunities for policy researchers, Center </w:t>
      </w:r>
      <w:r w:rsidR="006E0B96" w:rsidRPr="00952069">
        <w:rPr>
          <w:rFonts w:cstheme="minorHAnsi"/>
        </w:rPr>
        <w:t>D</w:t>
      </w:r>
      <w:r w:rsidR="00562520" w:rsidRPr="00952069">
        <w:rPr>
          <w:rFonts w:cstheme="minorHAnsi"/>
        </w:rPr>
        <w:t xml:space="preserve">irectors (i.e., the </w:t>
      </w:r>
      <w:r w:rsidR="00F345D1">
        <w:rPr>
          <w:rFonts w:cstheme="minorHAnsi"/>
        </w:rPr>
        <w:t>applicant</w:t>
      </w:r>
      <w:r w:rsidR="00F345D1" w:rsidRPr="00952069">
        <w:rPr>
          <w:rFonts w:cstheme="minorHAnsi"/>
        </w:rPr>
        <w:t xml:space="preserve"> </w:t>
      </w:r>
      <w:r w:rsidR="001B3816">
        <w:rPr>
          <w:rFonts w:cstheme="minorHAnsi"/>
        </w:rPr>
        <w:t>PI</w:t>
      </w:r>
      <w:r w:rsidR="00562520" w:rsidRPr="00952069">
        <w:rPr>
          <w:rFonts w:cstheme="minorHAnsi"/>
        </w:rPr>
        <w:t xml:space="preserve">) may serve no more than two </w:t>
      </w:r>
      <w:r w:rsidR="00102F2C">
        <w:rPr>
          <w:rFonts w:cstheme="minorHAnsi"/>
        </w:rPr>
        <w:t>appl</w:t>
      </w:r>
      <w:r w:rsidR="00942B61">
        <w:rPr>
          <w:rFonts w:cstheme="minorHAnsi"/>
        </w:rPr>
        <w:t>ication cycles</w:t>
      </w:r>
      <w:r w:rsidR="00E36B7A">
        <w:rPr>
          <w:rFonts w:cstheme="minorHAnsi"/>
        </w:rPr>
        <w:t xml:space="preserve"> as </w:t>
      </w:r>
      <w:r w:rsidR="00473A35">
        <w:rPr>
          <w:rFonts w:cstheme="minorHAnsi"/>
        </w:rPr>
        <w:t>Center Director</w:t>
      </w:r>
      <w:r w:rsidR="00562520" w:rsidRPr="00952069">
        <w:rPr>
          <w:rFonts w:cstheme="minorHAnsi"/>
        </w:rPr>
        <w:t>.</w:t>
      </w:r>
      <w:r w:rsidR="00240A8E" w:rsidRPr="00952069">
        <w:rPr>
          <w:rFonts w:cstheme="minorHAnsi"/>
        </w:rPr>
        <w:t xml:space="preserve">  </w:t>
      </w:r>
    </w:p>
    <w:p w14:paraId="4BFB59FE" w14:textId="74F193BA" w:rsidR="00305927" w:rsidRDefault="00305927" w:rsidP="00B70B5C">
      <w:pPr>
        <w:pStyle w:val="BodyText"/>
        <w:ind w:left="0" w:firstLine="0"/>
      </w:pPr>
      <w:r w:rsidRPr="379ACBDC">
        <w:rPr>
          <w:u w:val="single"/>
        </w:rPr>
        <w:t>PIs and Key Personnel with Current CHRP Funding</w:t>
      </w:r>
      <w:r w:rsidRPr="379ACBDC">
        <w:t xml:space="preserve">: Applicant PIs and all applicant key personnel who are PIs or key personnel on any current CHRP research award </w:t>
      </w:r>
      <w:r w:rsidR="00DD6039">
        <w:t>(</w:t>
      </w:r>
      <w:r w:rsidR="00E51C3F">
        <w:t xml:space="preserve">or on any </w:t>
      </w:r>
      <w:hyperlink r:id="rId15" w:history="1">
        <w:r w:rsidR="00E51C3F" w:rsidRPr="007F0B06">
          <w:rPr>
            <w:rStyle w:val="Hyperlink"/>
          </w:rPr>
          <w:t>RGPO research award</w:t>
        </w:r>
      </w:hyperlink>
      <w:r w:rsidR="00E51C3F">
        <w:t xml:space="preserve">) </w:t>
      </w:r>
      <w:r w:rsidRPr="379ACBDC">
        <w:t>are eligible to apply for funding under this initiative if the required scientific and fiscal reports on their existing grants are current. This means that Progress/Final Scientific Reports or Fiscal Reports that are more than one month overdue may subject an application to disqualification unless the issue is either (i) addressed by the PI and Institution within one month of notification, or (ii) the PI and Institution have received written permission from CHRP extending report deadlines.</w:t>
      </w:r>
    </w:p>
    <w:p w14:paraId="04B84842" w14:textId="6765B619" w:rsidR="00305927" w:rsidRPr="00A34E44" w:rsidRDefault="00305927" w:rsidP="00B70B5C">
      <w:pPr>
        <w:pStyle w:val="BodyText"/>
        <w:spacing w:after="240"/>
        <w:ind w:left="0" w:firstLine="0"/>
      </w:pPr>
      <w:r w:rsidRPr="337B50C1">
        <w:rPr>
          <w:u w:val="single"/>
        </w:rPr>
        <w:t>Multiple Applications, Multiple PIs</w:t>
      </w:r>
      <w:r w:rsidRPr="337B50C1">
        <w:t xml:space="preserve">: </w:t>
      </w:r>
      <w:bookmarkStart w:id="2" w:name="_Hlk129355578"/>
      <w:r w:rsidR="00F6642D">
        <w:t xml:space="preserve">Applicant PI is limited to one </w:t>
      </w:r>
      <w:r w:rsidR="00257DB0">
        <w:t>letter of intent (LOI)</w:t>
      </w:r>
      <w:r w:rsidR="00BD3D15">
        <w:t xml:space="preserve"> for this RFP</w:t>
      </w:r>
      <w:r w:rsidR="00257DB0">
        <w:t xml:space="preserve">.  </w:t>
      </w:r>
      <w:r w:rsidR="0017205B">
        <w:t>T</w:t>
      </w:r>
      <w:r w:rsidR="00BD628E">
        <w:t xml:space="preserve">his funding opportunity uses the PI + Co-PI + Co-I structure.  </w:t>
      </w:r>
      <w:r w:rsidR="00562520" w:rsidRPr="005D5D7C">
        <w:t>E</w:t>
      </w:r>
      <w:r w:rsidR="00562520" w:rsidRPr="002F10A5">
        <w:t xml:space="preserve">ach application must identify one </w:t>
      </w:r>
      <w:r w:rsidR="009A263C">
        <w:t>PI</w:t>
      </w:r>
      <w:r w:rsidR="00562520" w:rsidRPr="002F10A5">
        <w:t xml:space="preserve"> to serve as Center Director and </w:t>
      </w:r>
      <w:r w:rsidR="002E211B">
        <w:t>Applicant</w:t>
      </w:r>
      <w:r w:rsidR="007F28DC">
        <w:t xml:space="preserve"> PI </w:t>
      </w:r>
      <w:r w:rsidR="00132D96">
        <w:t xml:space="preserve">(API) </w:t>
      </w:r>
      <w:r w:rsidR="007F28DC">
        <w:t xml:space="preserve">for </w:t>
      </w:r>
      <w:r w:rsidR="00504F45">
        <w:t xml:space="preserve">purposes of </w:t>
      </w:r>
      <w:r w:rsidR="00722031">
        <w:t>application submission</w:t>
      </w:r>
      <w:r w:rsidR="00504F45">
        <w:t xml:space="preserve"> and </w:t>
      </w:r>
      <w:r w:rsidR="00C95A5F">
        <w:t>award administration</w:t>
      </w:r>
      <w:r w:rsidR="004C25CD">
        <w:t>; collaborating institutions</w:t>
      </w:r>
      <w:r w:rsidR="0040452E">
        <w:t>/organizations</w:t>
      </w:r>
      <w:r w:rsidR="004C25CD">
        <w:t xml:space="preserve"> </w:t>
      </w:r>
      <w:r w:rsidR="0017205B">
        <w:t xml:space="preserve">with their own budgets </w:t>
      </w:r>
      <w:r w:rsidR="00013A50">
        <w:t>can</w:t>
      </w:r>
      <w:r w:rsidR="00D635F5">
        <w:t xml:space="preserve"> </w:t>
      </w:r>
      <w:r w:rsidR="000A6572">
        <w:t xml:space="preserve">each </w:t>
      </w:r>
      <w:r w:rsidR="00D635F5">
        <w:t>name one co-PI</w:t>
      </w:r>
      <w:r w:rsidR="00C95A5F">
        <w:t>.</w:t>
      </w:r>
      <w:r w:rsidR="000A6572">
        <w:t xml:space="preserve">  </w:t>
      </w:r>
      <w:r w:rsidR="000425D9">
        <w:t xml:space="preserve">There is no limit to the number of co-investigators (Co-Is) per </w:t>
      </w:r>
      <w:r w:rsidR="00DA139B">
        <w:t>institution</w:t>
      </w:r>
      <w:r w:rsidR="000425D9">
        <w:t>/</w:t>
      </w:r>
      <w:r w:rsidR="0054087B">
        <w:t xml:space="preserve">organization. </w:t>
      </w:r>
      <w:r w:rsidR="00C95A5F">
        <w:t xml:space="preserve"> </w:t>
      </w:r>
      <w:r w:rsidR="00562520" w:rsidRPr="002F10A5">
        <w:t xml:space="preserve"> If selected for funding, each collaborating institution on a </w:t>
      </w:r>
      <w:r w:rsidR="00A43509">
        <w:t xml:space="preserve">single </w:t>
      </w:r>
      <w:r w:rsidR="00562520" w:rsidRPr="002F10A5">
        <w:t>proposal will be funded directly</w:t>
      </w:r>
      <w:r w:rsidR="00634DFA">
        <w:t xml:space="preserve"> </w:t>
      </w:r>
      <w:r w:rsidR="00AE664B">
        <w:t>(</w:t>
      </w:r>
      <w:r w:rsidR="00E316BF">
        <w:t xml:space="preserve">after meeting </w:t>
      </w:r>
      <w:r w:rsidR="004D5285">
        <w:t xml:space="preserve">RGPO requirements for non-UC grantees as specified in section 1.1.1. of the </w:t>
      </w:r>
      <w:hyperlink r:id="rId16" w:history="1">
        <w:r w:rsidR="00AF5899">
          <w:rPr>
            <w:rStyle w:val="Hyperlink"/>
          </w:rPr>
          <w:t>Grants Administration</w:t>
        </w:r>
        <w:r w:rsidR="002108CE" w:rsidRPr="00327BE8">
          <w:rPr>
            <w:rStyle w:val="Hyperlink"/>
          </w:rPr>
          <w:t xml:space="preserve"> Manual</w:t>
        </w:r>
      </w:hyperlink>
      <w:r w:rsidR="00CA19AE">
        <w:t xml:space="preserve">) </w:t>
      </w:r>
      <w:r w:rsidR="00634DFA">
        <w:t>and must have</w:t>
      </w:r>
      <w:r w:rsidR="00562520" w:rsidRPr="002F10A5">
        <w:t xml:space="preserve"> a designated </w:t>
      </w:r>
      <w:r w:rsidR="00A43509">
        <w:t>co-</w:t>
      </w:r>
      <w:r w:rsidR="00B4640F">
        <w:t>PI</w:t>
      </w:r>
      <w:r w:rsidR="00B4640F" w:rsidRPr="002F10A5">
        <w:t xml:space="preserve"> </w:t>
      </w:r>
      <w:r w:rsidR="00562520" w:rsidRPr="002F10A5">
        <w:t>investigator.</w:t>
      </w:r>
      <w:r w:rsidR="00562520" w:rsidRPr="0051709A">
        <w:t xml:space="preserve"> </w:t>
      </w:r>
      <w:r w:rsidRPr="337B50C1">
        <w:t xml:space="preserve">Applicant PIs are allowed to serve as key personnel in more than one application under this </w:t>
      </w:r>
      <w:r w:rsidR="00252014" w:rsidRPr="337B50C1">
        <w:t>RFP</w:t>
      </w:r>
      <w:r w:rsidR="00252014">
        <w:t xml:space="preserve"> but</w:t>
      </w:r>
      <w:r w:rsidRPr="337B50C1">
        <w:t xml:space="preserve"> </w:t>
      </w:r>
      <w:r w:rsidR="009D03EE">
        <w:t xml:space="preserve">may only serve </w:t>
      </w:r>
      <w:r w:rsidRPr="337B50C1">
        <w:t xml:space="preserve">as PI </w:t>
      </w:r>
      <w:r w:rsidR="00A43509">
        <w:t xml:space="preserve">or Co-PI </w:t>
      </w:r>
      <w:r w:rsidRPr="337B50C1">
        <w:t xml:space="preserve">in only one.  </w:t>
      </w:r>
      <w:bookmarkEnd w:id="2"/>
      <w:r w:rsidRPr="337B50C1">
        <w:t>Individuals, community-based organizations, and health systems/jurisdictions may participate in more than one application under this mechanism.</w:t>
      </w:r>
      <w:r w:rsidRPr="00721E3A">
        <w:t> </w:t>
      </w:r>
      <w:r w:rsidR="00562520">
        <w:t xml:space="preserve"> </w:t>
      </w:r>
      <w:r w:rsidR="0065311D">
        <w:t xml:space="preserve">Other institutions/organizations can be included on the award as collaborators without designating a </w:t>
      </w:r>
      <w:r w:rsidR="000E4910">
        <w:t>Co-PI</w:t>
      </w:r>
      <w:r w:rsidR="00260AA7">
        <w:t xml:space="preserve"> </w:t>
      </w:r>
      <w:r w:rsidR="001B5249">
        <w:t>by using</w:t>
      </w:r>
      <w:r w:rsidR="00260AA7">
        <w:t xml:space="preserve"> the subcontractor m</w:t>
      </w:r>
      <w:r w:rsidR="003C626C">
        <w:t xml:space="preserve">echanism.  </w:t>
      </w:r>
    </w:p>
    <w:bookmarkEnd w:id="1"/>
    <w:p w14:paraId="385F550E" w14:textId="58296E0B" w:rsidR="00C800E1" w:rsidRPr="007524B4" w:rsidRDefault="435956EB" w:rsidP="007524B4">
      <w:pPr>
        <w:pStyle w:val="Heading1"/>
      </w:pPr>
      <w:r w:rsidRPr="007524B4">
        <w:t>Available Funding and Anticipated Number of Awards</w:t>
      </w:r>
    </w:p>
    <w:p w14:paraId="0B0FEDA7" w14:textId="3E2BE982" w:rsidR="00C800E1" w:rsidRDefault="00C800E1" w:rsidP="00B70B5C">
      <w:pPr>
        <w:pStyle w:val="BodyText"/>
        <w:spacing w:after="240"/>
        <w:ind w:left="0" w:firstLine="0"/>
      </w:pPr>
      <w:r w:rsidRPr="00C800E1">
        <w:t xml:space="preserve">CHRP receives its funding as part of the University of California’s unrestricted general fund revenue from the State of California. The number of awards to be offered is not </w:t>
      </w:r>
      <w:proofErr w:type="gramStart"/>
      <w:r w:rsidRPr="00C800E1">
        <w:t>predetermined</w:t>
      </w:r>
      <w:proofErr w:type="gramEnd"/>
      <w:r w:rsidRPr="00C800E1">
        <w:t xml:space="preserve"> but will depend on the number of meritorious applications received. </w:t>
      </w:r>
      <w:r>
        <w:t xml:space="preserve"> </w:t>
      </w:r>
      <w:r w:rsidRPr="00C800E1">
        <w:t xml:space="preserve">Awards are contingent on the availability of funds and funding allocations may be adjusted based on performance (criteria will be provided in the instructions for the Full Application). Final funding decisions are at the discretion of the CHRP Director and are subject to oversight from the CHRP Advisory Council and the Research Grants Program Office. Declined </w:t>
      </w:r>
      <w:r w:rsidRPr="00C800E1">
        <w:lastRenderedPageBreak/>
        <w:t>proposals may be submitted to future competitions without prejudice.</w:t>
      </w:r>
    </w:p>
    <w:p w14:paraId="184028EC" w14:textId="1F8B7D2D" w:rsidR="007224EA" w:rsidRPr="007524B4" w:rsidRDefault="435956EB" w:rsidP="007524B4">
      <w:pPr>
        <w:pStyle w:val="Heading1"/>
      </w:pPr>
      <w:r w:rsidRPr="007524B4">
        <w:t>Award Duration, Budget, and Requirements</w:t>
      </w:r>
    </w:p>
    <w:p w14:paraId="706EB4A2" w14:textId="1C014102" w:rsidR="007224EA" w:rsidRDefault="712463B2" w:rsidP="001877DC">
      <w:pPr>
        <w:pStyle w:val="BodyText"/>
        <w:ind w:left="0" w:firstLine="10"/>
      </w:pPr>
      <w:r>
        <w:t xml:space="preserve">Each award will support up to </w:t>
      </w:r>
      <w:r w:rsidR="005B49E1">
        <w:t>four</w:t>
      </w:r>
      <w:r>
        <w:t xml:space="preserve"> years of related activities and budgets may not exceed $1,</w:t>
      </w:r>
      <w:r w:rsidR="007A5F52">
        <w:t>3</w:t>
      </w:r>
      <w:r w:rsidR="005B49E1">
        <w:t>0</w:t>
      </w:r>
      <w:r>
        <w:t xml:space="preserve">0,000 in direct costs </w:t>
      </w:r>
      <w:r w:rsidR="007A5F52">
        <w:t xml:space="preserve">for </w:t>
      </w:r>
      <w:r w:rsidR="004B5B3E">
        <w:t>Core Aims A-D</w:t>
      </w:r>
      <w:r w:rsidR="007A5F52">
        <w:t xml:space="preserve"> </w:t>
      </w:r>
      <w:r>
        <w:t xml:space="preserve">(plus indirect costs as allowed per RGPO policy; see the </w:t>
      </w:r>
      <w:hyperlink r:id="rId17">
        <w:r w:rsidRPr="712463B2">
          <w:rPr>
            <w:rStyle w:val="Hyperlink"/>
            <w:i/>
            <w:iCs/>
          </w:rPr>
          <w:t>Grants Administration Manual</w:t>
        </w:r>
      </w:hyperlink>
      <w:r>
        <w:t xml:space="preserve"> for more information).  </w:t>
      </w:r>
      <w:r w:rsidR="007A5F52" w:rsidRPr="00F0094A">
        <w:rPr>
          <w:color w:val="A20000"/>
        </w:rPr>
        <w:t xml:space="preserve">Applicants </w:t>
      </w:r>
      <w:r w:rsidR="004B5B3E" w:rsidRPr="00F0094A">
        <w:rPr>
          <w:color w:val="A20000"/>
        </w:rPr>
        <w:t xml:space="preserve">may </w:t>
      </w:r>
      <w:r w:rsidR="007A5F52" w:rsidRPr="00F0094A">
        <w:rPr>
          <w:color w:val="A20000"/>
        </w:rPr>
        <w:t xml:space="preserve">request </w:t>
      </w:r>
      <w:r w:rsidR="00016ECC" w:rsidRPr="00F0094A">
        <w:rPr>
          <w:color w:val="A20000"/>
        </w:rPr>
        <w:t>up to $150,000</w:t>
      </w:r>
      <w:r w:rsidR="00043BA6">
        <w:rPr>
          <w:color w:val="A20000"/>
        </w:rPr>
        <w:t xml:space="preserve"> annually</w:t>
      </w:r>
      <w:r w:rsidR="00D70377" w:rsidRPr="00F0094A">
        <w:rPr>
          <w:color w:val="A20000"/>
        </w:rPr>
        <w:t xml:space="preserve"> in </w:t>
      </w:r>
      <w:r w:rsidR="007A5F52" w:rsidRPr="00F0094A">
        <w:rPr>
          <w:color w:val="A20000"/>
        </w:rPr>
        <w:t xml:space="preserve">additional funds </w:t>
      </w:r>
      <w:r w:rsidRPr="00F0094A">
        <w:rPr>
          <w:color w:val="A20000"/>
        </w:rPr>
        <w:t xml:space="preserve">to support </w:t>
      </w:r>
      <w:r w:rsidR="004B5B3E" w:rsidRPr="008431DD">
        <w:rPr>
          <w:i/>
          <w:iCs/>
          <w:color w:val="A20000"/>
        </w:rPr>
        <w:t>O</w:t>
      </w:r>
      <w:r w:rsidR="005B49E1" w:rsidRPr="008431DD">
        <w:rPr>
          <w:i/>
          <w:iCs/>
          <w:color w:val="A20000"/>
        </w:rPr>
        <w:t xml:space="preserve">ptional </w:t>
      </w:r>
      <w:r w:rsidR="004B5B3E" w:rsidRPr="008431DD">
        <w:rPr>
          <w:i/>
          <w:iCs/>
          <w:color w:val="A20000"/>
        </w:rPr>
        <w:t>Focus Area</w:t>
      </w:r>
      <w:r w:rsidR="004B5B3E" w:rsidRPr="00F0094A">
        <w:rPr>
          <w:color w:val="A20000"/>
        </w:rPr>
        <w:t xml:space="preserve"> </w:t>
      </w:r>
      <w:r w:rsidRPr="00F0094A">
        <w:rPr>
          <w:color w:val="A20000"/>
        </w:rPr>
        <w:t xml:space="preserve">work </w:t>
      </w:r>
      <w:r w:rsidR="004B5B3E">
        <w:t>as outlined in Appendix B</w:t>
      </w:r>
      <w:r>
        <w:t xml:space="preserve">. </w:t>
      </w:r>
    </w:p>
    <w:p w14:paraId="4E3445A1" w14:textId="77777777" w:rsidR="00885BFE" w:rsidRDefault="00885BFE" w:rsidP="001877DC">
      <w:pPr>
        <w:pStyle w:val="BodyText"/>
        <w:ind w:left="0" w:firstLine="10"/>
        <w:rPr>
          <w:rFonts w:ascii="Calibri" w:hAnsi="Calibri" w:cs="Calibri"/>
        </w:rPr>
      </w:pPr>
      <w:r>
        <w:t>Monies</w:t>
      </w:r>
      <w:r w:rsidRPr="006D0439">
        <w:t xml:space="preserve"> can be unevenly distributed across the </w:t>
      </w:r>
      <w:r>
        <w:t>years to adjust for project lifecycle (</w:t>
      </w:r>
      <w:r w:rsidRPr="006D0439">
        <w:t xml:space="preserve">e.g., lower </w:t>
      </w:r>
      <w:r>
        <w:t>annual costs</w:t>
      </w:r>
      <w:r w:rsidRPr="006D0439">
        <w:t xml:space="preserve"> in earlier time periods during start-up and planning, and higher </w:t>
      </w:r>
      <w:r>
        <w:t>annual costs</w:t>
      </w:r>
      <w:r w:rsidRPr="006D0439">
        <w:t xml:space="preserve"> during implementation</w:t>
      </w:r>
      <w:r>
        <w:t>)</w:t>
      </w:r>
      <w:r w:rsidRPr="006D0439">
        <w:t xml:space="preserve">. </w:t>
      </w:r>
      <w:r w:rsidRPr="00F00D40">
        <w:t>Continued funding beyond year one is contingent on progress toward milestones enumerated in the application.   </w:t>
      </w:r>
    </w:p>
    <w:p w14:paraId="465FFFDD" w14:textId="77777777" w:rsidR="00885BFE" w:rsidRDefault="00885BFE" w:rsidP="001877DC">
      <w:pPr>
        <w:pStyle w:val="BodyText"/>
        <w:ind w:left="0" w:firstLine="10"/>
      </w:pPr>
      <w:bookmarkStart w:id="3" w:name="_Hlk214346406"/>
      <w:r>
        <w:t>Allowable direct costs include salaries and fringe benefits; supplies; subcontracts (out-of-state subcontracts and collaborations are generally not allowed); equipment (defined as any item costing $5,000 or more); and limited travel. Travel includes (a) scientific conference travel, limited to 2% of total direct costs; (b) travel for the PI to at least one CHRP-hosted grantee meeting per award (suggested allocation of $1,000); and (c) project-related travel as needed to carry out the funded research, such as travel of project staff between clinic sites, which, if well justified, is not limited.</w:t>
      </w:r>
    </w:p>
    <w:p w14:paraId="2F312C8F" w14:textId="2909E020" w:rsidR="00885BFE" w:rsidRDefault="00885BFE" w:rsidP="001877DC">
      <w:pPr>
        <w:pStyle w:val="BodyText"/>
        <w:ind w:left="0" w:firstLine="10"/>
      </w:pPr>
      <w:bookmarkStart w:id="4" w:name="_Hlk192084080"/>
      <w:bookmarkEnd w:id="3"/>
      <w:r w:rsidRPr="009920A9">
        <w:t xml:space="preserve">Indirect (F&amp;A) costs </w:t>
      </w:r>
      <w:r w:rsidR="00057FC0" w:rsidRPr="009920A9">
        <w:t xml:space="preserve"> </w:t>
      </w:r>
      <w:r w:rsidRPr="009920A9">
        <w:t xml:space="preserve">are capped at </w:t>
      </w:r>
      <w:r w:rsidR="007063B8" w:rsidRPr="009920A9">
        <w:t>40</w:t>
      </w:r>
      <w:r w:rsidRPr="009920A9">
        <w:t xml:space="preserve">% F&amp;A Modified Total Direct Costs (MTDC) </w:t>
      </w:r>
      <w:r w:rsidR="009403F4" w:rsidRPr="009920A9">
        <w:t xml:space="preserve">for all institutions with a federally approved F&amp;A rate agreement.  Organizations that do not have a </w:t>
      </w:r>
      <w:r w:rsidRPr="009920A9">
        <w:t>federally approved F&amp;A rate may request a De Minimis rate of 25%.</w:t>
      </w:r>
    </w:p>
    <w:p w14:paraId="37ABA2D2" w14:textId="6CA65FFB" w:rsidR="00885BFE" w:rsidRPr="00F00D40" w:rsidRDefault="00885BFE" w:rsidP="001877DC">
      <w:pPr>
        <w:pStyle w:val="BodyText"/>
        <w:ind w:left="0" w:firstLine="10"/>
      </w:pPr>
      <w:r w:rsidRPr="00F00D40">
        <w:t xml:space="preserve">The </w:t>
      </w:r>
      <w:hyperlink r:id="rId18" w:tgtFrame="_blank" w:history="1">
        <w:r w:rsidRPr="007F0B06">
          <w:rPr>
            <w:rStyle w:val="Hyperlink"/>
            <w:i/>
            <w:iCs/>
          </w:rPr>
          <w:t>Grants Administration Manual</w:t>
        </w:r>
        <w:r w:rsidRPr="007F0B06">
          <w:rPr>
            <w:rStyle w:val="Hyperlink"/>
          </w:rPr>
          <w:t xml:space="preserve"> </w:t>
        </w:r>
      </w:hyperlink>
      <w:r w:rsidRPr="00F00D40">
        <w:t>outlines all policies and regulations with respect to allowable indirect costs (IDC)</w:t>
      </w:r>
      <w:r>
        <w:t xml:space="preserve"> </w:t>
      </w:r>
      <w:r w:rsidRPr="00F00D40">
        <w:t xml:space="preserve">and restrictions on use of funds.  Some institutions will not accept awards with IDC capped at </w:t>
      </w:r>
      <w:r w:rsidR="00EF4429">
        <w:t>40</w:t>
      </w:r>
      <w:r w:rsidRPr="00F00D40">
        <w:t xml:space="preserve">%; PIs may wish to discuss this requirement with their institutions before submitting a full application.  </w:t>
      </w:r>
    </w:p>
    <w:bookmarkEnd w:id="4"/>
    <w:p w14:paraId="57A58BD1" w14:textId="40ED91FC" w:rsidR="00885BFE" w:rsidRDefault="00885BFE" w:rsidP="001877DC">
      <w:pPr>
        <w:pStyle w:val="BodyText"/>
        <w:spacing w:after="240"/>
        <w:ind w:left="0" w:firstLine="14"/>
      </w:pPr>
      <w:r>
        <w:t>The PI must commit a minimum of 10% effort in total with support</w:t>
      </w:r>
      <w:r>
        <w:rPr>
          <w:spacing w:val="-2"/>
        </w:rPr>
        <w:t xml:space="preserve">. </w:t>
      </w:r>
      <w:r w:rsidRPr="00721E3A">
        <w:rPr>
          <w:rFonts w:ascii="Calibri" w:hAnsi="Calibri" w:cs="Calibri"/>
        </w:rPr>
        <w:t> </w:t>
      </w:r>
      <w:r w:rsidRPr="0081112C">
        <w:t>Periods of effort without support are allowable for other key personnel,</w:t>
      </w:r>
      <w:r w:rsidRPr="00E41EFB">
        <w:rPr>
          <w:color w:val="D13438"/>
          <w:u w:val="single"/>
          <w:shd w:val="clear" w:color="auto" w:fill="FFFFFF"/>
        </w:rPr>
        <w:t xml:space="preserve"> </w:t>
      </w:r>
      <w:r w:rsidRPr="0081112C">
        <w:t>but not for the PI.</w:t>
      </w:r>
    </w:p>
    <w:p w14:paraId="4011180B" w14:textId="2BB36EF0" w:rsidR="005440FF" w:rsidRPr="007524B4" w:rsidRDefault="435956EB" w:rsidP="007524B4">
      <w:pPr>
        <w:pStyle w:val="Heading1"/>
      </w:pPr>
      <w:r w:rsidRPr="007524B4">
        <w:t>Prospective Applicant Webinar</w:t>
      </w:r>
    </w:p>
    <w:p w14:paraId="71B37076" w14:textId="44C0CD9A" w:rsidR="00127F32" w:rsidRPr="00713AAB" w:rsidRDefault="00127F32" w:rsidP="00C121D6">
      <w:pPr>
        <w:pStyle w:val="BodyText"/>
        <w:spacing w:after="240"/>
        <w:ind w:left="0" w:firstLine="14"/>
      </w:pPr>
      <w:bookmarkStart w:id="5" w:name="_Hlk129273214"/>
      <w:bookmarkStart w:id="6" w:name="_Hlk129259305"/>
      <w:r w:rsidRPr="00127F32">
        <w:t>CHRP will hold an informational webinar (</w:t>
      </w:r>
      <w:r w:rsidRPr="007A5B04">
        <w:rPr>
          <w:b/>
          <w:bCs/>
        </w:rPr>
        <w:t>see date on page one of this RFP</w:t>
      </w:r>
      <w:r w:rsidRPr="00127F32">
        <w:t xml:space="preserve">) to provide an overview of the intent of the award mechanism(s), the application process(es), and allow prospective applicants and community members to ask questions relevant to their submission. Information on how to access the applicant webinar, and a recording of the webinar, will be posted on the </w:t>
      </w:r>
      <w:hyperlink r:id="rId19" w:history="1">
        <w:r w:rsidRPr="00127F32">
          <w:rPr>
            <w:rStyle w:val="Hyperlink"/>
            <w:rFonts w:cstheme="minorHAnsi"/>
            <w:i/>
            <w:iCs/>
            <w:szCs w:val="22"/>
          </w:rPr>
          <w:t>CHRP website</w:t>
        </w:r>
      </w:hyperlink>
      <w:r w:rsidRPr="00127F32">
        <w:t>. During the webinar potential applicants will have the opportunity to submit questions, or ask for clarifications, through the chat window. We request that questions be submitted by chat so a written record can be retained</w:t>
      </w:r>
      <w:r w:rsidR="00AC1C84">
        <w:t xml:space="preserve"> and made publicly available</w:t>
      </w:r>
      <w:r w:rsidR="00C5135F">
        <w:t xml:space="preserve"> </w:t>
      </w:r>
      <w:r w:rsidR="00E72112">
        <w:t>approximately one week later</w:t>
      </w:r>
      <w:r w:rsidRPr="00127F32">
        <w:t>.</w:t>
      </w:r>
    </w:p>
    <w:p w14:paraId="29CEE1C9" w14:textId="7D9D731A" w:rsidR="00D57CE9" w:rsidRPr="007524B4" w:rsidRDefault="00127F32" w:rsidP="007524B4">
      <w:pPr>
        <w:pStyle w:val="Heading1"/>
      </w:pPr>
      <w:bookmarkStart w:id="7" w:name="_Hlk129259829"/>
      <w:r w:rsidRPr="007524B4">
        <w:t>Applicant Questions that Arise After the Webinar</w:t>
      </w:r>
      <w:bookmarkEnd w:id="7"/>
      <w:r w:rsidRPr="007524B4">
        <w:t xml:space="preserve"> </w:t>
      </w:r>
    </w:p>
    <w:p w14:paraId="33256C77" w14:textId="73AE2426" w:rsidR="007B4D0F" w:rsidRDefault="00127F32" w:rsidP="00B35C64">
      <w:pPr>
        <w:pStyle w:val="BodyText"/>
        <w:ind w:left="0" w:firstLine="10"/>
      </w:pPr>
      <w:r w:rsidRPr="00127F32">
        <w:t xml:space="preserve">After the webinar prospective applicants can submit additional questions via email by the </w:t>
      </w:r>
      <w:r w:rsidRPr="000352EF">
        <w:rPr>
          <w:b/>
          <w:bCs/>
        </w:rPr>
        <w:t>date and time listed on page one of this RFP</w:t>
      </w:r>
      <w:r w:rsidRPr="00127F32">
        <w:t>. CHRP will post written responses to all submitted questions on our website within one week</w:t>
      </w:r>
      <w:r w:rsidR="00CD1593">
        <w:t xml:space="preserve"> of the </w:t>
      </w:r>
      <w:r w:rsidR="001321A3">
        <w:t>question deadline</w:t>
      </w:r>
      <w:r w:rsidRPr="00127F32">
        <w:t xml:space="preserve">. Questions or inquires submitted to CHRP after this date will not be answered unless determined </w:t>
      </w:r>
      <w:r w:rsidR="001321A3">
        <w:t xml:space="preserve">to be </w:t>
      </w:r>
      <w:r w:rsidRPr="00127F32">
        <w:t xml:space="preserve">vital by CHRP staff and leadership; in this instance all potential applicants who have initiated an </w:t>
      </w:r>
      <w:r w:rsidR="009F4F6D">
        <w:t>application</w:t>
      </w:r>
      <w:r w:rsidR="009F4F6D" w:rsidRPr="00127F32">
        <w:t xml:space="preserve"> </w:t>
      </w:r>
      <w:r w:rsidRPr="00127F32">
        <w:t xml:space="preserve">in </w:t>
      </w:r>
      <w:hyperlink r:id="rId20" w:history="1">
        <w:r w:rsidRPr="00127F32">
          <w:rPr>
            <w:rStyle w:val="Hyperlink"/>
            <w:rFonts w:cstheme="minorHAnsi"/>
            <w:i/>
            <w:iCs/>
            <w:szCs w:val="22"/>
          </w:rPr>
          <w:t>SmartSimple</w:t>
        </w:r>
      </w:hyperlink>
      <w:r w:rsidRPr="00127F32">
        <w:t xml:space="preserve"> will be notified of the question and the Program’s response by email. </w:t>
      </w:r>
      <w:bookmarkEnd w:id="5"/>
      <w:bookmarkEnd w:id="6"/>
    </w:p>
    <w:p w14:paraId="123C2D5E" w14:textId="77777777" w:rsidR="00A423FE" w:rsidRDefault="00A423FE">
      <w:pPr>
        <w:spacing w:after="160" w:line="259" w:lineRule="auto"/>
        <w:rPr>
          <w:rFonts w:asciiTheme="minorHAnsi" w:eastAsia="Times New Roman" w:hAnsiTheme="minorHAnsi" w:cstheme="minorBidi"/>
          <w:szCs w:val="24"/>
        </w:rPr>
      </w:pPr>
      <w:r>
        <w:br w:type="page"/>
      </w:r>
    </w:p>
    <w:p w14:paraId="1D7FEB11" w14:textId="6381C3A8" w:rsidR="007B4D0F" w:rsidRPr="007524B4" w:rsidRDefault="435956EB" w:rsidP="007524B4">
      <w:pPr>
        <w:pStyle w:val="Heading1"/>
      </w:pPr>
      <w:r w:rsidRPr="007524B4">
        <w:lastRenderedPageBreak/>
        <w:t>Submitting a Letter of Intent</w:t>
      </w:r>
    </w:p>
    <w:p w14:paraId="535D54D4" w14:textId="0A6CF5A8" w:rsidR="004F51BF" w:rsidRPr="00943277" w:rsidRDefault="004F51BF" w:rsidP="00B35C64">
      <w:pPr>
        <w:pStyle w:val="BodyText"/>
        <w:ind w:left="0" w:firstLine="10"/>
      </w:pPr>
      <w:bookmarkStart w:id="8" w:name="_Hlk129268600"/>
      <w:bookmarkStart w:id="9" w:name="_Hlk129273960"/>
      <w:r w:rsidRPr="004F51BF">
        <w:t xml:space="preserve">RGPO uses </w:t>
      </w:r>
      <w:bookmarkStart w:id="10" w:name="_Hlk129268378"/>
      <w:r w:rsidRPr="00134593">
        <w:fldChar w:fldCharType="begin"/>
      </w:r>
      <w:r w:rsidR="007F0B06">
        <w:instrText>HYPERLINK "https://rgpogrants.ucop.edu/s_Login.jsp"</w:instrText>
      </w:r>
      <w:r w:rsidRPr="00134593">
        <w:fldChar w:fldCharType="separate"/>
      </w:r>
      <w:r w:rsidRPr="00134593">
        <w:rPr>
          <w:rStyle w:val="Hyperlink"/>
          <w:i/>
          <w:iCs/>
          <w:color w:val="4472C4" w:themeColor="accent5"/>
        </w:rPr>
        <w:t>SmartSimple</w:t>
      </w:r>
      <w:r w:rsidRPr="00134593">
        <w:rPr>
          <w:rStyle w:val="Hyperlink"/>
          <w:i/>
          <w:iCs/>
          <w:color w:val="4472C4" w:themeColor="accent5"/>
        </w:rPr>
        <w:fldChar w:fldCharType="end"/>
      </w:r>
      <w:bookmarkEnd w:id="10"/>
      <w:r w:rsidRPr="004F51BF">
        <w:t xml:space="preserve">, an electronic submission portal, for all official correspondence (e.g., LOI and application submission). </w:t>
      </w:r>
      <w:r w:rsidR="005F7844">
        <w:t xml:space="preserve">Applicant </w:t>
      </w:r>
      <w:r w:rsidRPr="004F51BF">
        <w:t xml:space="preserve">PIs are required to register and use their accounts.  </w:t>
      </w:r>
      <w:r w:rsidRPr="00943277">
        <w:t>Complete LOIs must be submitted via</w:t>
      </w:r>
      <w:r w:rsidRPr="00134593">
        <w:rPr>
          <w:color w:val="4472C4" w:themeColor="accent5"/>
        </w:rPr>
        <w:t xml:space="preserve"> </w:t>
      </w:r>
      <w:bookmarkStart w:id="11" w:name="_Hlk129259600"/>
      <w:r w:rsidR="007F0B06">
        <w:rPr>
          <w:i/>
          <w:iCs/>
          <w:color w:val="4472C4" w:themeColor="accent5"/>
        </w:rPr>
        <w:fldChar w:fldCharType="begin"/>
      </w:r>
      <w:r w:rsidR="007F0B06">
        <w:rPr>
          <w:i/>
          <w:iCs/>
          <w:color w:val="4472C4" w:themeColor="accent5"/>
        </w:rPr>
        <w:instrText>HYPERLINK "https://rgpogrants.ucop.edu/s_Login.jsp"</w:instrText>
      </w:r>
      <w:r w:rsidR="007F0B06">
        <w:rPr>
          <w:i/>
          <w:iCs/>
          <w:color w:val="4472C4" w:themeColor="accent5"/>
        </w:rPr>
      </w:r>
      <w:r w:rsidR="007F0B06">
        <w:rPr>
          <w:i/>
          <w:iCs/>
          <w:color w:val="4472C4" w:themeColor="accent5"/>
        </w:rPr>
        <w:fldChar w:fldCharType="separate"/>
      </w:r>
      <w:r w:rsidRPr="007F0B06">
        <w:rPr>
          <w:rStyle w:val="Hyperlink"/>
          <w:i/>
          <w:iCs/>
        </w:rPr>
        <w:t>SmartSimple</w:t>
      </w:r>
      <w:bookmarkEnd w:id="11"/>
      <w:r w:rsidRPr="007F0B06">
        <w:rPr>
          <w:rStyle w:val="Hyperlink"/>
        </w:rPr>
        <w:t xml:space="preserve"> </w:t>
      </w:r>
      <w:r w:rsidR="007F0B06">
        <w:rPr>
          <w:i/>
          <w:iCs/>
          <w:color w:val="4472C4" w:themeColor="accent5"/>
        </w:rPr>
        <w:fldChar w:fldCharType="end"/>
      </w:r>
      <w:r w:rsidRPr="004F51BF">
        <w:rPr>
          <w:b/>
        </w:rPr>
        <w:t>no later than on the date and time shown on page one</w:t>
      </w:r>
      <w:r w:rsidRPr="00943277">
        <w:t xml:space="preserve">. LOIs received after the deadline will not be accepted. Any partnerships involved are allowed to be in formative stages at the time of LOI submission but must be established by the time of full application submission. Official signatures are not required by CHRP at the LOI stage; however, any differing applicant institutional policies supersede CHRP policy. </w:t>
      </w:r>
    </w:p>
    <w:p w14:paraId="43536C16" w14:textId="2DD2500C" w:rsidR="00157A6C" w:rsidRPr="00721E3A" w:rsidRDefault="00157A6C" w:rsidP="00B35C64">
      <w:pPr>
        <w:pStyle w:val="BodyText"/>
        <w:ind w:left="370"/>
        <w:rPr>
          <w:rFonts w:ascii="Segoe UI" w:hAnsi="Segoe UI" w:cs="Segoe UI"/>
          <w:sz w:val="18"/>
          <w:szCs w:val="18"/>
        </w:rPr>
      </w:pPr>
      <w:r w:rsidRPr="00721E3A">
        <w:t>A complete LOI for this solicitation consists of:   </w:t>
      </w:r>
    </w:p>
    <w:p w14:paraId="7266534B" w14:textId="77777777" w:rsidR="00157A6C" w:rsidRPr="00594FD7" w:rsidRDefault="00157A6C" w:rsidP="00581B7E">
      <w:pPr>
        <w:pStyle w:val="ListParagraph"/>
        <w:numPr>
          <w:ilvl w:val="0"/>
          <w:numId w:val="4"/>
        </w:numPr>
        <w:spacing w:after="0" w:line="288" w:lineRule="auto"/>
        <w:ind w:left="550" w:hanging="270"/>
        <w:rPr>
          <w:rFonts w:asciiTheme="minorHAnsi" w:hAnsiTheme="minorHAnsi" w:cstheme="minorBidi"/>
        </w:rPr>
      </w:pPr>
      <w:r w:rsidRPr="00594FD7">
        <w:rPr>
          <w:rFonts w:asciiTheme="minorHAnsi" w:hAnsiTheme="minorHAnsi" w:cstheme="minorBidi"/>
        </w:rPr>
        <w:t>PI Applicant profile (including ORCID ID) </w:t>
      </w:r>
    </w:p>
    <w:p w14:paraId="5A965323" w14:textId="77777777" w:rsidR="00157A6C" w:rsidRPr="00594FD7" w:rsidRDefault="00157A6C" w:rsidP="00581B7E">
      <w:pPr>
        <w:pStyle w:val="ListParagraph"/>
        <w:numPr>
          <w:ilvl w:val="0"/>
          <w:numId w:val="4"/>
        </w:numPr>
        <w:spacing w:after="0" w:line="288" w:lineRule="auto"/>
        <w:ind w:left="550" w:hanging="270"/>
        <w:rPr>
          <w:rFonts w:asciiTheme="minorHAnsi" w:hAnsiTheme="minorHAnsi" w:cstheme="minorBidi"/>
        </w:rPr>
      </w:pPr>
      <w:r w:rsidRPr="00594FD7">
        <w:rPr>
          <w:rFonts w:asciiTheme="minorHAnsi" w:hAnsiTheme="minorHAnsi" w:cstheme="minorBidi"/>
        </w:rPr>
        <w:t>Project Title (100 characters)  </w:t>
      </w:r>
    </w:p>
    <w:p w14:paraId="125EBE48" w14:textId="3584F72D" w:rsidR="00F71A94" w:rsidRDefault="00157A6C" w:rsidP="00581B7E">
      <w:pPr>
        <w:pStyle w:val="ListParagraph"/>
        <w:numPr>
          <w:ilvl w:val="0"/>
          <w:numId w:val="4"/>
        </w:numPr>
        <w:spacing w:after="0" w:line="288" w:lineRule="auto"/>
        <w:ind w:left="550" w:hanging="270"/>
        <w:rPr>
          <w:rFonts w:asciiTheme="minorHAnsi" w:hAnsiTheme="minorHAnsi" w:cstheme="minorBidi"/>
        </w:rPr>
      </w:pPr>
      <w:r w:rsidRPr="00594FD7">
        <w:rPr>
          <w:rFonts w:asciiTheme="minorHAnsi" w:hAnsiTheme="minorHAnsi" w:cstheme="minorBidi"/>
        </w:rPr>
        <w:t xml:space="preserve">Project Duration (up to </w:t>
      </w:r>
      <w:r w:rsidR="00837049" w:rsidRPr="00594FD7">
        <w:rPr>
          <w:rFonts w:asciiTheme="minorHAnsi" w:hAnsiTheme="minorHAnsi" w:cstheme="minorBidi"/>
        </w:rPr>
        <w:t>four</w:t>
      </w:r>
      <w:r w:rsidRPr="00594FD7">
        <w:rPr>
          <w:rFonts w:asciiTheme="minorHAnsi" w:hAnsiTheme="minorHAnsi" w:cstheme="minorBidi"/>
        </w:rPr>
        <w:t xml:space="preserve"> year</w:t>
      </w:r>
      <w:r w:rsidR="00837049" w:rsidRPr="00594FD7">
        <w:rPr>
          <w:rFonts w:asciiTheme="minorHAnsi" w:hAnsiTheme="minorHAnsi" w:cstheme="minorBidi"/>
        </w:rPr>
        <w:t>s</w:t>
      </w:r>
      <w:r w:rsidRPr="00594FD7">
        <w:rPr>
          <w:rFonts w:asciiTheme="minorHAnsi" w:hAnsiTheme="minorHAnsi" w:cstheme="minorBidi"/>
        </w:rPr>
        <w:t>)</w:t>
      </w:r>
    </w:p>
    <w:p w14:paraId="54005F53" w14:textId="1B5E7943" w:rsidR="00157A6C" w:rsidRPr="00594FD7" w:rsidRDefault="00157A6C" w:rsidP="00581B7E">
      <w:pPr>
        <w:pStyle w:val="ListParagraph"/>
        <w:numPr>
          <w:ilvl w:val="0"/>
          <w:numId w:val="4"/>
        </w:numPr>
        <w:spacing w:after="0" w:line="288" w:lineRule="auto"/>
        <w:ind w:left="550" w:hanging="270"/>
        <w:rPr>
          <w:rFonts w:asciiTheme="minorHAnsi" w:hAnsiTheme="minorHAnsi" w:cstheme="minorBidi"/>
        </w:rPr>
      </w:pPr>
      <w:r w:rsidRPr="00594FD7">
        <w:rPr>
          <w:rFonts w:asciiTheme="minorHAnsi" w:hAnsiTheme="minorHAnsi" w:cstheme="minorBidi"/>
        </w:rPr>
        <w:t xml:space="preserve">Performance Period (enter start date </w:t>
      </w:r>
      <w:r w:rsidR="00F71A94">
        <w:rPr>
          <w:rFonts w:asciiTheme="minorHAnsi" w:hAnsiTheme="minorHAnsi" w:cstheme="minorBidi"/>
        </w:rPr>
        <w:t xml:space="preserve">as listed </w:t>
      </w:r>
      <w:r w:rsidRPr="00594FD7">
        <w:rPr>
          <w:rFonts w:asciiTheme="minorHAnsi" w:hAnsiTheme="minorHAnsi" w:cstheme="minorBidi"/>
        </w:rPr>
        <w:t>on page one of this RFP)</w:t>
      </w:r>
    </w:p>
    <w:p w14:paraId="2D55C56D" w14:textId="77777777" w:rsidR="00157A6C" w:rsidRPr="00594FD7" w:rsidRDefault="00157A6C" w:rsidP="00581B7E">
      <w:pPr>
        <w:pStyle w:val="ListParagraph"/>
        <w:numPr>
          <w:ilvl w:val="0"/>
          <w:numId w:val="4"/>
        </w:numPr>
        <w:spacing w:after="0" w:line="288" w:lineRule="auto"/>
        <w:ind w:left="550" w:hanging="270"/>
        <w:rPr>
          <w:rFonts w:asciiTheme="minorHAnsi" w:hAnsiTheme="minorHAnsi" w:cstheme="minorBidi"/>
        </w:rPr>
      </w:pPr>
      <w:r w:rsidRPr="00594FD7">
        <w:rPr>
          <w:rFonts w:asciiTheme="minorHAnsi" w:hAnsiTheme="minorHAnsi" w:cstheme="minorBidi"/>
        </w:rPr>
        <w:t xml:space="preserve">New Investigator Checkbox (yes/no) </w:t>
      </w:r>
    </w:p>
    <w:p w14:paraId="4E83AB02" w14:textId="77777777" w:rsidR="00157A6C" w:rsidRPr="00594FD7" w:rsidRDefault="00157A6C" w:rsidP="00581B7E">
      <w:pPr>
        <w:pStyle w:val="ListParagraph"/>
        <w:numPr>
          <w:ilvl w:val="0"/>
          <w:numId w:val="4"/>
        </w:numPr>
        <w:spacing w:after="0" w:line="288" w:lineRule="auto"/>
        <w:ind w:left="550" w:hanging="270"/>
        <w:rPr>
          <w:rFonts w:asciiTheme="minorHAnsi" w:hAnsiTheme="minorHAnsi" w:cstheme="minorBidi"/>
        </w:rPr>
      </w:pPr>
      <w:r w:rsidRPr="00594FD7">
        <w:rPr>
          <w:rFonts w:asciiTheme="minorHAnsi" w:hAnsiTheme="minorHAnsi" w:cstheme="minorBidi"/>
        </w:rPr>
        <w:t>Referral Source(s)  </w:t>
      </w:r>
    </w:p>
    <w:p w14:paraId="513F0815" w14:textId="6D214520" w:rsidR="00157A6C" w:rsidRDefault="00157A6C" w:rsidP="00581B7E">
      <w:pPr>
        <w:pStyle w:val="ListParagraph"/>
        <w:numPr>
          <w:ilvl w:val="0"/>
          <w:numId w:val="4"/>
        </w:numPr>
        <w:spacing w:after="0" w:line="288" w:lineRule="auto"/>
        <w:ind w:left="550" w:hanging="270"/>
        <w:rPr>
          <w:rFonts w:asciiTheme="minorHAnsi" w:hAnsiTheme="minorHAnsi" w:cstheme="minorBidi"/>
        </w:rPr>
      </w:pPr>
      <w:r w:rsidRPr="00594FD7">
        <w:rPr>
          <w:rFonts w:asciiTheme="minorHAnsi" w:hAnsiTheme="minorHAnsi" w:cstheme="minorBidi"/>
        </w:rPr>
        <w:t>Scientific Abstract (limit 2,400 characters) </w:t>
      </w:r>
    </w:p>
    <w:p w14:paraId="14F1D0D5" w14:textId="7FCEB7C8" w:rsidR="004865E8" w:rsidRPr="00594FD7" w:rsidRDefault="004865E8" w:rsidP="00581B7E">
      <w:pPr>
        <w:pStyle w:val="ListParagraph"/>
        <w:numPr>
          <w:ilvl w:val="0"/>
          <w:numId w:val="4"/>
        </w:numPr>
        <w:spacing w:after="0" w:line="288" w:lineRule="auto"/>
        <w:ind w:left="550" w:hanging="270"/>
        <w:rPr>
          <w:rFonts w:asciiTheme="minorHAnsi" w:hAnsiTheme="minorHAnsi" w:cstheme="minorBidi"/>
        </w:rPr>
      </w:pPr>
      <w:r>
        <w:rPr>
          <w:rFonts w:asciiTheme="minorHAnsi" w:hAnsiTheme="minorHAnsi" w:cstheme="minorBidi"/>
        </w:rPr>
        <w:t>Specific Aims</w:t>
      </w:r>
      <w:r w:rsidR="001544A6">
        <w:rPr>
          <w:rFonts w:asciiTheme="minorHAnsi" w:hAnsiTheme="minorHAnsi" w:cstheme="minorBidi"/>
        </w:rPr>
        <w:t xml:space="preserve"> </w:t>
      </w:r>
      <w:r w:rsidR="001544A6" w:rsidRPr="00594FD7">
        <w:rPr>
          <w:rFonts w:asciiTheme="minorHAnsi" w:hAnsiTheme="minorHAnsi" w:cstheme="minorBidi"/>
        </w:rPr>
        <w:t>(limit 2,400 characters) </w:t>
      </w:r>
    </w:p>
    <w:p w14:paraId="7A25E3CB" w14:textId="77777777" w:rsidR="00157A6C" w:rsidRPr="00594FD7" w:rsidRDefault="00157A6C" w:rsidP="00581B7E">
      <w:pPr>
        <w:pStyle w:val="ListParagraph"/>
        <w:numPr>
          <w:ilvl w:val="0"/>
          <w:numId w:val="4"/>
        </w:numPr>
        <w:spacing w:after="0" w:line="288" w:lineRule="auto"/>
        <w:ind w:left="550" w:hanging="270"/>
        <w:rPr>
          <w:rFonts w:asciiTheme="minorHAnsi" w:hAnsiTheme="minorHAnsi" w:cstheme="minorBidi"/>
        </w:rPr>
      </w:pPr>
      <w:r w:rsidRPr="00594FD7">
        <w:rPr>
          <w:rFonts w:asciiTheme="minorHAnsi" w:hAnsiTheme="minorHAnsi" w:cstheme="minorBidi"/>
        </w:rPr>
        <w:t>CHRP Research Priority Area; Research Type and Sub-Type; Subject Area; Focus Area (see LOI instructions for response options) </w:t>
      </w:r>
    </w:p>
    <w:p w14:paraId="1AA0DE9B" w14:textId="77777777" w:rsidR="00157A6C" w:rsidRDefault="00157A6C" w:rsidP="00581B7E">
      <w:pPr>
        <w:pStyle w:val="ListParagraph"/>
        <w:numPr>
          <w:ilvl w:val="0"/>
          <w:numId w:val="4"/>
        </w:numPr>
        <w:spacing w:after="0" w:line="288" w:lineRule="auto"/>
        <w:ind w:left="550" w:hanging="270"/>
        <w:rPr>
          <w:rFonts w:asciiTheme="minorHAnsi" w:hAnsiTheme="minorHAnsi" w:cstheme="minorBidi"/>
        </w:rPr>
      </w:pPr>
      <w:r w:rsidRPr="00594FD7">
        <w:rPr>
          <w:rFonts w:asciiTheme="minorHAnsi" w:hAnsiTheme="minorHAnsi" w:cstheme="minorBidi"/>
        </w:rPr>
        <w:t>Total Amount of Funding Requested per Project Year (direct costs only)  </w:t>
      </w:r>
    </w:p>
    <w:p w14:paraId="1AD2EE92" w14:textId="557F1428" w:rsidR="00814CFD" w:rsidRPr="00594FD7" w:rsidRDefault="00814CFD" w:rsidP="00581B7E">
      <w:pPr>
        <w:pStyle w:val="ListParagraph"/>
        <w:numPr>
          <w:ilvl w:val="0"/>
          <w:numId w:val="4"/>
        </w:numPr>
        <w:spacing w:after="0" w:line="288" w:lineRule="auto"/>
        <w:ind w:left="550" w:hanging="270"/>
        <w:rPr>
          <w:rFonts w:asciiTheme="minorHAnsi" w:hAnsiTheme="minorHAnsi" w:cstheme="minorBidi"/>
        </w:rPr>
      </w:pPr>
      <w:r>
        <w:rPr>
          <w:rFonts w:asciiTheme="minorHAnsi" w:hAnsiTheme="minorHAnsi" w:cstheme="minorBidi"/>
        </w:rPr>
        <w:t>Collaborating Co</w:t>
      </w:r>
      <w:r w:rsidR="00020D20">
        <w:rPr>
          <w:rFonts w:asciiTheme="minorHAnsi" w:hAnsiTheme="minorHAnsi" w:cstheme="minorBidi"/>
        </w:rPr>
        <w:t>-PI(s)</w:t>
      </w:r>
      <w:r w:rsidR="00321E86">
        <w:rPr>
          <w:rFonts w:asciiTheme="minorHAnsi" w:hAnsiTheme="minorHAnsi" w:cstheme="minorBidi"/>
        </w:rPr>
        <w:t xml:space="preserve"> </w:t>
      </w:r>
    </w:p>
    <w:p w14:paraId="12C83812" w14:textId="66D5DDE3" w:rsidR="00157A6C" w:rsidRPr="00594FD7" w:rsidRDefault="00157A6C" w:rsidP="00581B7E">
      <w:pPr>
        <w:pStyle w:val="ListParagraph"/>
        <w:numPr>
          <w:ilvl w:val="0"/>
          <w:numId w:val="4"/>
        </w:numPr>
        <w:spacing w:after="0" w:line="288" w:lineRule="auto"/>
        <w:ind w:left="550" w:hanging="270"/>
        <w:rPr>
          <w:rFonts w:asciiTheme="minorHAnsi" w:hAnsiTheme="minorHAnsi" w:cstheme="minorBidi"/>
        </w:rPr>
      </w:pPr>
      <w:r w:rsidRPr="00594FD7">
        <w:rPr>
          <w:rFonts w:asciiTheme="minorHAnsi" w:hAnsiTheme="minorHAnsi" w:cstheme="minorBidi"/>
        </w:rPr>
        <w:t>Applicant Electronic Signature and Date</w:t>
      </w:r>
    </w:p>
    <w:bookmarkEnd w:id="8"/>
    <w:bookmarkEnd w:id="9"/>
    <w:p w14:paraId="68F7712A" w14:textId="77777777" w:rsidR="002A7DAF" w:rsidRDefault="002A7DAF" w:rsidP="002A7DAF">
      <w:pPr>
        <w:spacing w:line="259" w:lineRule="auto"/>
        <w:rPr>
          <w:b/>
          <w:bCs/>
        </w:rPr>
      </w:pPr>
    </w:p>
    <w:p w14:paraId="51CFE6F1" w14:textId="3B05CF88" w:rsidR="001433C3" w:rsidRPr="002A7DAF" w:rsidRDefault="001433C3" w:rsidP="00B35C64">
      <w:pPr>
        <w:pStyle w:val="SectionHeader"/>
      </w:pPr>
      <w:r w:rsidRPr="002A7DAF">
        <w:t xml:space="preserve">Competitive Review of Letters of Intent (LOI):  LOIs will be subject to a three-step review process. </w:t>
      </w:r>
    </w:p>
    <w:p w14:paraId="158788C2" w14:textId="00246131" w:rsidR="001433C3" w:rsidRPr="002A7DAF" w:rsidRDefault="001433C3" w:rsidP="00B35C64">
      <w:pPr>
        <w:spacing w:before="120"/>
      </w:pPr>
      <w:r w:rsidRPr="002A7DAF">
        <w:rPr>
          <w:b/>
          <w:bCs/>
        </w:rPr>
        <w:t>Stage 1-Compliance Review:</w:t>
      </w:r>
      <w:r w:rsidRPr="002A7DAF">
        <w:t xml:space="preserve"> at this stage CHRP staff assess the LOI to ensure that the applicant, institution(s), and when applicable, the mentor meet eligibility criteria (</w:t>
      </w:r>
      <w:r w:rsidRPr="002A7DAF">
        <w:rPr>
          <w:b/>
          <w:bCs/>
        </w:rPr>
        <w:t>Sections 4</w:t>
      </w:r>
      <w:r w:rsidRPr="002A7DAF">
        <w:t xml:space="preserve"> and </w:t>
      </w:r>
      <w:r w:rsidRPr="002A7DAF">
        <w:rPr>
          <w:b/>
          <w:bCs/>
        </w:rPr>
        <w:t>5</w:t>
      </w:r>
      <w:r w:rsidRPr="002A7DAF">
        <w:t xml:space="preserve"> of this RFP).</w:t>
      </w:r>
      <w:r w:rsidRPr="002A7DAF">
        <w:rPr>
          <w:b/>
          <w:bCs/>
        </w:rPr>
        <w:t xml:space="preserve"> </w:t>
      </w:r>
    </w:p>
    <w:p w14:paraId="1E5ED96E" w14:textId="63A53632" w:rsidR="001433C3" w:rsidRDefault="001433C3" w:rsidP="00B35C64">
      <w:pPr>
        <w:spacing w:before="120"/>
      </w:pPr>
      <w:r w:rsidRPr="002A7DAF">
        <w:rPr>
          <w:b/>
          <w:bCs/>
        </w:rPr>
        <w:t>Stage 2-Merit-Based</w:t>
      </w:r>
      <w:r w:rsidRPr="00D32293">
        <w:rPr>
          <w:b/>
          <w:bCs/>
          <w:color w:val="C00000"/>
        </w:rPr>
        <w:t xml:space="preserve"> </w:t>
      </w:r>
      <w:r w:rsidRPr="000B590B">
        <w:rPr>
          <w:b/>
          <w:bCs/>
        </w:rPr>
        <w:t>Peer-Review:</w:t>
      </w:r>
      <w:r w:rsidRPr="000B590B">
        <w:t xml:space="preserve"> at this stage all eligible LOIs will be assessed for merit using the criteria and scoring rubric below</w:t>
      </w:r>
      <w:r w:rsidR="006442ED" w:rsidRPr="000B590B">
        <w:t xml:space="preserve">. </w:t>
      </w:r>
      <w:r w:rsidR="006442ED">
        <w:rPr>
          <w:color w:val="C00000"/>
        </w:rPr>
        <w:t xml:space="preserve"> </w:t>
      </w:r>
      <w:r w:rsidR="006442ED">
        <w:t>N</w:t>
      </w:r>
      <w:r w:rsidRPr="002A7DAF">
        <w:t xml:space="preserve">o more than the </w:t>
      </w:r>
      <w:r w:rsidR="002A7DAF" w:rsidRPr="002A7DAF">
        <w:t>10</w:t>
      </w:r>
      <w:r w:rsidRPr="002A7DAF">
        <w:t xml:space="preserve"> most meritorious applicants will be invited to submit full applications. Our intention is to engage fewer scientists with the labor-intensive requirements of writing the full proposal.  All LOIs will be reviewed by at least two subject matter experts.  Reviewers will receive a manual of policies and procedures for LOI scoring and review before distribution of any LOI content; the manual is available to applicants by request.  Current </w:t>
      </w:r>
      <w:hyperlink r:id="rId21" w:history="1">
        <w:r w:rsidRPr="002A7DAF">
          <w:rPr>
            <w:rStyle w:val="Hyperlink"/>
            <w:rFonts w:eastAsia="Calibri"/>
            <w:i/>
            <w:iCs/>
          </w:rPr>
          <w:t>RGPO policies and procedures</w:t>
        </w:r>
      </w:hyperlink>
      <w:r w:rsidRPr="002A7DAF">
        <w:t xml:space="preserve"> concerning confidentiality and conflicts of interest will be observed.  Letters of Intent will be extracted from </w:t>
      </w:r>
      <w:hyperlink r:id="rId22" w:history="1">
        <w:r w:rsidRPr="002A7DAF">
          <w:rPr>
            <w:rStyle w:val="Hyperlink"/>
            <w:rFonts w:eastAsia="Calibri"/>
            <w:i/>
            <w:iCs/>
          </w:rPr>
          <w:t>SmartSimple</w:t>
        </w:r>
      </w:hyperlink>
      <w:r w:rsidRPr="002A7DAF">
        <w:t xml:space="preserve"> without investigator or institutional identifiers and these "blinded" files will be sent to the review panel.  Reviewers who recognize the identity of and have a potential conflict of interest with an applicant or institution will recuse themselves from all applicable LOIs/applications.  </w:t>
      </w:r>
    </w:p>
    <w:p w14:paraId="604F769B" w14:textId="11A377C0" w:rsidR="0087139C" w:rsidRPr="00A05DBA" w:rsidRDefault="0087139C" w:rsidP="00581B7E">
      <w:pPr>
        <w:pStyle w:val="Heading4"/>
        <w:keepNext w:val="0"/>
        <w:numPr>
          <w:ilvl w:val="0"/>
          <w:numId w:val="3"/>
        </w:numPr>
        <w:shd w:val="clear" w:color="auto" w:fill="FFFFFF"/>
        <w:tabs>
          <w:tab w:val="num" w:pos="360"/>
        </w:tabs>
        <w:spacing w:before="120" w:after="120" w:line="264" w:lineRule="auto"/>
        <w:ind w:left="720"/>
        <w:rPr>
          <w:rFonts w:asciiTheme="minorHAnsi" w:eastAsiaTheme="minorHAnsi" w:hAnsiTheme="minorHAnsi" w:cstheme="minorBidi"/>
          <w:color w:val="auto"/>
        </w:rPr>
      </w:pPr>
      <w:bookmarkStart w:id="12" w:name="_Hlk129619000"/>
      <w:r>
        <w:rPr>
          <w:rFonts w:asciiTheme="minorHAnsi" w:eastAsiaTheme="minorHAnsi" w:hAnsiTheme="minorHAnsi" w:cstheme="minorBidi"/>
          <w:b/>
          <w:i w:val="0"/>
          <w:iCs w:val="0"/>
          <w:color w:val="auto"/>
        </w:rPr>
        <w:t xml:space="preserve">LOI ONLY:  </w:t>
      </w:r>
      <w:r w:rsidR="00F128AE">
        <w:rPr>
          <w:rFonts w:asciiTheme="minorHAnsi" w:eastAsiaTheme="minorHAnsi" w:hAnsiTheme="minorHAnsi" w:cstheme="minorBidi"/>
          <w:b/>
          <w:i w:val="0"/>
          <w:iCs w:val="0"/>
          <w:color w:val="auto"/>
        </w:rPr>
        <w:t>Strategic Alignment with RFP Goals</w:t>
      </w:r>
      <w:r>
        <w:rPr>
          <w:rFonts w:asciiTheme="minorHAnsi" w:eastAsiaTheme="minorHAnsi" w:hAnsiTheme="minorHAnsi" w:cstheme="minorBidi"/>
          <w:b/>
          <w:i w:val="0"/>
          <w:iCs w:val="0"/>
          <w:color w:val="auto"/>
        </w:rPr>
        <w:t xml:space="preserve"> (50% of LOI score)</w:t>
      </w:r>
      <w:r>
        <w:rPr>
          <w:rFonts w:asciiTheme="minorHAnsi" w:eastAsiaTheme="minorHAnsi" w:hAnsiTheme="minorHAnsi" w:cstheme="minorBidi"/>
          <w:i w:val="0"/>
          <w:iCs w:val="0"/>
          <w:color w:val="auto"/>
        </w:rPr>
        <w:t xml:space="preserve">:  </w:t>
      </w:r>
      <w:r w:rsidRPr="00A05DBA">
        <w:rPr>
          <w:rFonts w:asciiTheme="minorHAnsi" w:eastAsiaTheme="minorHAnsi" w:hAnsiTheme="minorHAnsi" w:cstheme="minorBidi"/>
          <w:i w:val="0"/>
          <w:color w:val="auto"/>
        </w:rPr>
        <w:t xml:space="preserve">Does the </w:t>
      </w:r>
      <w:r w:rsidR="00063DE2">
        <w:rPr>
          <w:rFonts w:asciiTheme="minorHAnsi" w:eastAsiaTheme="minorHAnsi" w:hAnsiTheme="minorHAnsi" w:cstheme="minorBidi"/>
          <w:i w:val="0"/>
          <w:color w:val="auto"/>
        </w:rPr>
        <w:t xml:space="preserve">proposed policy center clearly align with California </w:t>
      </w:r>
      <w:r w:rsidR="000710FF">
        <w:rPr>
          <w:rFonts w:asciiTheme="minorHAnsi" w:eastAsiaTheme="minorHAnsi" w:hAnsiTheme="minorHAnsi" w:cstheme="minorBidi"/>
          <w:i w:val="0"/>
          <w:color w:val="auto"/>
        </w:rPr>
        <w:t>priorities</w:t>
      </w:r>
      <w:r w:rsidR="00063DE2">
        <w:rPr>
          <w:rFonts w:asciiTheme="minorHAnsi" w:eastAsiaTheme="minorHAnsi" w:hAnsiTheme="minorHAnsi" w:cstheme="minorBidi"/>
          <w:i w:val="0"/>
          <w:color w:val="auto"/>
        </w:rPr>
        <w:t xml:space="preserve"> and policy needs?  </w:t>
      </w:r>
      <w:r w:rsidR="006D1C09" w:rsidRPr="006D1C09">
        <w:rPr>
          <w:rFonts w:asciiTheme="minorHAnsi" w:eastAsiaTheme="minorHAnsi" w:hAnsiTheme="minorHAnsi" w:cstheme="minorBidi"/>
          <w:i w:val="0"/>
          <w:color w:val="auto"/>
        </w:rPr>
        <w:t>Does the proposed center fill an important gap in the policy ecosystem?</w:t>
      </w:r>
      <w:r w:rsidR="006D1C09">
        <w:rPr>
          <w:rFonts w:asciiTheme="minorHAnsi" w:eastAsiaTheme="minorHAnsi" w:hAnsiTheme="minorHAnsi" w:cstheme="minorBidi"/>
          <w:i w:val="0"/>
          <w:color w:val="auto"/>
        </w:rPr>
        <w:t xml:space="preserve">  </w:t>
      </w:r>
      <w:r w:rsidR="00FD7862" w:rsidRPr="00FD7862">
        <w:rPr>
          <w:rFonts w:asciiTheme="minorHAnsi" w:eastAsiaTheme="minorHAnsi" w:hAnsiTheme="minorHAnsi" w:cstheme="minorBidi"/>
          <w:i w:val="0"/>
          <w:color w:val="auto"/>
        </w:rPr>
        <w:t>Will this center broaden the policy conversation or strengthen the ecosystem?</w:t>
      </w:r>
      <w:r w:rsidR="00FD3F1D">
        <w:rPr>
          <w:rFonts w:asciiTheme="minorHAnsi" w:eastAsiaTheme="minorHAnsi" w:hAnsiTheme="minorHAnsi" w:cstheme="minorBidi"/>
          <w:i w:val="0"/>
          <w:color w:val="auto"/>
        </w:rPr>
        <w:t xml:space="preserve">  </w:t>
      </w:r>
    </w:p>
    <w:bookmarkEnd w:id="12"/>
    <w:p w14:paraId="27D7C8C0" w14:textId="1813430A" w:rsidR="0087139C" w:rsidRDefault="0087139C" w:rsidP="00581B7E">
      <w:pPr>
        <w:pStyle w:val="Heading4"/>
        <w:keepNext w:val="0"/>
        <w:numPr>
          <w:ilvl w:val="0"/>
          <w:numId w:val="3"/>
        </w:numPr>
        <w:shd w:val="clear" w:color="auto" w:fill="FFFFFF"/>
        <w:tabs>
          <w:tab w:val="num" w:pos="360"/>
        </w:tabs>
        <w:spacing w:before="0" w:after="120" w:line="264" w:lineRule="auto"/>
        <w:ind w:left="720"/>
        <w:rPr>
          <w:rFonts w:asciiTheme="minorHAnsi" w:eastAsiaTheme="minorHAnsi" w:hAnsiTheme="minorHAnsi" w:cstheme="minorBidi"/>
          <w:i w:val="0"/>
          <w:iCs w:val="0"/>
          <w:color w:val="auto"/>
        </w:rPr>
      </w:pPr>
      <w:r>
        <w:rPr>
          <w:rFonts w:asciiTheme="minorHAnsi" w:eastAsiaTheme="minorHAnsi" w:hAnsiTheme="minorHAnsi" w:cstheme="minorBidi"/>
          <w:b/>
          <w:i w:val="0"/>
          <w:color w:val="auto"/>
        </w:rPr>
        <w:lastRenderedPageBreak/>
        <w:t xml:space="preserve">LOI ONLY:  </w:t>
      </w:r>
      <w:r w:rsidRPr="00A05DBA">
        <w:rPr>
          <w:rFonts w:asciiTheme="minorHAnsi" w:eastAsiaTheme="minorHAnsi" w:hAnsiTheme="minorHAnsi" w:cstheme="minorBidi"/>
          <w:b/>
          <w:i w:val="0"/>
          <w:color w:val="auto"/>
        </w:rPr>
        <w:t>Approach</w:t>
      </w:r>
      <w:r w:rsidR="00282901">
        <w:rPr>
          <w:rFonts w:asciiTheme="minorHAnsi" w:eastAsiaTheme="minorHAnsi" w:hAnsiTheme="minorHAnsi" w:cstheme="minorBidi"/>
          <w:b/>
          <w:i w:val="0"/>
          <w:color w:val="auto"/>
        </w:rPr>
        <w:t>,</w:t>
      </w:r>
      <w:r>
        <w:rPr>
          <w:rFonts w:asciiTheme="minorHAnsi" w:eastAsiaTheme="minorHAnsi" w:hAnsiTheme="minorHAnsi" w:cstheme="minorBidi"/>
          <w:b/>
          <w:i w:val="0"/>
          <w:color w:val="auto"/>
        </w:rPr>
        <w:t xml:space="preserve"> Feasibility</w:t>
      </w:r>
      <w:r w:rsidR="00282901">
        <w:rPr>
          <w:rFonts w:asciiTheme="minorHAnsi" w:eastAsiaTheme="minorHAnsi" w:hAnsiTheme="minorHAnsi" w:cstheme="minorBidi"/>
          <w:b/>
          <w:i w:val="0"/>
          <w:color w:val="auto"/>
        </w:rPr>
        <w:t xml:space="preserve">, </w:t>
      </w:r>
      <w:r w:rsidR="003E7BFC">
        <w:rPr>
          <w:rFonts w:asciiTheme="minorHAnsi" w:eastAsiaTheme="minorHAnsi" w:hAnsiTheme="minorHAnsi" w:cstheme="minorBidi"/>
          <w:b/>
          <w:i w:val="0"/>
          <w:color w:val="auto"/>
        </w:rPr>
        <w:t>Significance</w:t>
      </w:r>
      <w:r w:rsidR="00282901">
        <w:rPr>
          <w:rFonts w:asciiTheme="minorHAnsi" w:eastAsiaTheme="minorHAnsi" w:hAnsiTheme="minorHAnsi" w:cstheme="minorBidi"/>
          <w:b/>
          <w:i w:val="0"/>
          <w:color w:val="auto"/>
        </w:rPr>
        <w:t>, and Impact</w:t>
      </w:r>
      <w:r>
        <w:rPr>
          <w:rFonts w:asciiTheme="minorHAnsi" w:eastAsiaTheme="minorHAnsi" w:hAnsiTheme="minorHAnsi" w:cstheme="minorBidi"/>
          <w:b/>
          <w:i w:val="0"/>
          <w:color w:val="auto"/>
        </w:rPr>
        <w:t xml:space="preserve"> (</w:t>
      </w:r>
      <w:r w:rsidR="000710FF">
        <w:rPr>
          <w:rFonts w:asciiTheme="minorHAnsi" w:eastAsiaTheme="minorHAnsi" w:hAnsiTheme="minorHAnsi" w:cstheme="minorBidi"/>
          <w:b/>
          <w:i w:val="0"/>
          <w:color w:val="auto"/>
        </w:rPr>
        <w:t>50</w:t>
      </w:r>
      <w:r>
        <w:rPr>
          <w:rFonts w:asciiTheme="minorHAnsi" w:eastAsiaTheme="minorHAnsi" w:hAnsiTheme="minorHAnsi" w:cstheme="minorBidi"/>
          <w:b/>
          <w:i w:val="0"/>
          <w:color w:val="auto"/>
        </w:rPr>
        <w:t>% of LOI score)</w:t>
      </w:r>
      <w:r>
        <w:rPr>
          <w:rFonts w:asciiTheme="minorHAnsi" w:eastAsiaTheme="minorHAnsi" w:hAnsiTheme="minorHAnsi" w:cstheme="minorBidi"/>
          <w:i w:val="0"/>
          <w:color w:val="auto"/>
        </w:rPr>
        <w:t xml:space="preserve">:  </w:t>
      </w:r>
      <w:r w:rsidR="003E7BFC">
        <w:rPr>
          <w:rFonts w:asciiTheme="minorHAnsi" w:eastAsiaTheme="minorHAnsi" w:hAnsiTheme="minorHAnsi" w:cstheme="minorBidi"/>
          <w:i w:val="0"/>
          <w:color w:val="auto"/>
        </w:rPr>
        <w:t xml:space="preserve">Does the project address an important </w:t>
      </w:r>
      <w:r w:rsidR="001350F7">
        <w:rPr>
          <w:rFonts w:asciiTheme="minorHAnsi" w:eastAsiaTheme="minorHAnsi" w:hAnsiTheme="minorHAnsi" w:cstheme="minorBidi"/>
          <w:i w:val="0"/>
          <w:color w:val="auto"/>
        </w:rPr>
        <w:t xml:space="preserve">issue?  If the aims are achieved will scientific knowledge be improved? </w:t>
      </w:r>
      <w:r w:rsidRPr="00A05DBA">
        <w:rPr>
          <w:rFonts w:asciiTheme="minorHAnsi" w:eastAsiaTheme="minorHAnsi" w:hAnsiTheme="minorHAnsi" w:cstheme="minorBidi"/>
          <w:i w:val="0"/>
          <w:iCs w:val="0"/>
          <w:color w:val="auto"/>
        </w:rPr>
        <w:t xml:space="preserve">Are the overall strategy, methodology, and analyses well-reasoned and appropriate to accomplish the specific aims of the project? </w:t>
      </w:r>
      <w:r w:rsidR="00E5039A" w:rsidRPr="00E5039A">
        <w:rPr>
          <w:rFonts w:asciiTheme="minorHAnsi" w:eastAsiaTheme="minorHAnsi" w:hAnsiTheme="minorHAnsi" w:cstheme="minorBidi"/>
          <w:i w:val="0"/>
          <w:iCs w:val="0"/>
          <w:color w:val="auto"/>
        </w:rPr>
        <w:t>Does the organization have the leadership, reputation, and infrastructure to run a successful policy center</w:t>
      </w:r>
      <w:r w:rsidRPr="00A05DBA">
        <w:rPr>
          <w:rFonts w:asciiTheme="minorHAnsi" w:eastAsiaTheme="minorHAnsi" w:hAnsiTheme="minorHAnsi" w:cstheme="minorBidi"/>
          <w:i w:val="0"/>
          <w:iCs w:val="0"/>
          <w:color w:val="auto"/>
        </w:rPr>
        <w:t xml:space="preserve">? Have the investigators presented strategies to ensure a robust and unbiased approach, as appropriate for the work proposed? </w:t>
      </w:r>
    </w:p>
    <w:p w14:paraId="19BC1A73" w14:textId="77777777" w:rsidR="0087139C" w:rsidRPr="002A7DAF" w:rsidRDefault="0087139C" w:rsidP="002837D1">
      <w:pPr>
        <w:spacing w:before="120"/>
        <w:ind w:left="450"/>
      </w:pPr>
    </w:p>
    <w:p w14:paraId="34CE0F3D" w14:textId="1900544D" w:rsidR="009F45BA" w:rsidRPr="007B12D7" w:rsidRDefault="001433C3" w:rsidP="009F45BA">
      <w:pPr>
        <w:pStyle w:val="TableHeading"/>
      </w:pPr>
      <w:r w:rsidRPr="00775A36">
        <w:t xml:space="preserve">  </w:t>
      </w:r>
      <w:r w:rsidR="009F45BA">
        <w:t xml:space="preserve">Table 1:  </w:t>
      </w:r>
      <w:r w:rsidR="000549B3">
        <w:t xml:space="preserve">Description of </w:t>
      </w:r>
      <w:r w:rsidR="009F45BA">
        <w:t>Score values</w:t>
      </w:r>
    </w:p>
    <w:tbl>
      <w:tblPr>
        <w:tblStyle w:val="GridTable4"/>
        <w:tblW w:w="0" w:type="auto"/>
        <w:jc w:val="center"/>
        <w:tblLook w:val="04A0" w:firstRow="1" w:lastRow="0" w:firstColumn="1" w:lastColumn="0" w:noHBand="0" w:noVBand="1"/>
      </w:tblPr>
      <w:tblGrid>
        <w:gridCol w:w="1167"/>
        <w:gridCol w:w="2124"/>
        <w:gridCol w:w="5164"/>
      </w:tblGrid>
      <w:tr w:rsidR="009F45BA" w14:paraId="75CEBB37" w14:textId="77777777" w:rsidTr="005850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602B74E5" w14:textId="77777777" w:rsidR="009F45BA" w:rsidRDefault="009F45BA" w:rsidP="0058509C">
            <w:pPr>
              <w:keepNext/>
              <w:spacing w:line="264" w:lineRule="auto"/>
              <w:jc w:val="center"/>
            </w:pPr>
            <w:r>
              <w:t>Score</w:t>
            </w:r>
          </w:p>
        </w:tc>
        <w:tc>
          <w:tcPr>
            <w:tcW w:w="2124" w:type="dxa"/>
          </w:tcPr>
          <w:p w14:paraId="7E3057F2" w14:textId="77777777" w:rsidR="009F45BA" w:rsidRDefault="009F45BA" w:rsidP="0058509C">
            <w:pPr>
              <w:keepNext/>
              <w:spacing w:line="264" w:lineRule="auto"/>
              <w:jc w:val="center"/>
              <w:cnfStyle w:val="100000000000" w:firstRow="1" w:lastRow="0" w:firstColumn="0" w:lastColumn="0" w:oddVBand="0" w:evenVBand="0" w:oddHBand="0" w:evenHBand="0" w:firstRowFirstColumn="0" w:firstRowLastColumn="0" w:lastRowFirstColumn="0" w:lastRowLastColumn="0"/>
            </w:pPr>
            <w:r>
              <w:t>Descriptor</w:t>
            </w:r>
          </w:p>
        </w:tc>
        <w:tc>
          <w:tcPr>
            <w:tcW w:w="5164" w:type="dxa"/>
          </w:tcPr>
          <w:p w14:paraId="1FAAC831" w14:textId="77777777" w:rsidR="009F45BA" w:rsidRDefault="009F45BA" w:rsidP="0058509C">
            <w:pPr>
              <w:keepNext/>
              <w:spacing w:line="264" w:lineRule="auto"/>
              <w:jc w:val="center"/>
              <w:cnfStyle w:val="100000000000" w:firstRow="1" w:lastRow="0" w:firstColumn="0" w:lastColumn="0" w:oddVBand="0" w:evenVBand="0" w:oddHBand="0" w:evenHBand="0" w:firstRowFirstColumn="0" w:firstRowLastColumn="0" w:lastRowFirstColumn="0" w:lastRowLastColumn="0"/>
            </w:pPr>
            <w:r>
              <w:t>Strengths/Weaknesses</w:t>
            </w:r>
          </w:p>
        </w:tc>
      </w:tr>
      <w:tr w:rsidR="009F45BA" w14:paraId="6B2F69C6" w14:textId="77777777" w:rsidTr="005850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16F12EC2" w14:textId="77777777" w:rsidR="009F45BA" w:rsidRDefault="009F45BA" w:rsidP="0058509C">
            <w:pPr>
              <w:keepNext/>
              <w:spacing w:line="264" w:lineRule="auto"/>
              <w:jc w:val="center"/>
            </w:pPr>
            <w:r>
              <w:t>1</w:t>
            </w:r>
          </w:p>
        </w:tc>
        <w:tc>
          <w:tcPr>
            <w:tcW w:w="2124" w:type="dxa"/>
          </w:tcPr>
          <w:p w14:paraId="3D9B9308" w14:textId="77777777" w:rsidR="009F45BA" w:rsidRDefault="009F45BA" w:rsidP="0058509C">
            <w:pPr>
              <w:keepNext/>
              <w:spacing w:line="264" w:lineRule="auto"/>
              <w:jc w:val="center"/>
              <w:cnfStyle w:val="000000100000" w:firstRow="0" w:lastRow="0" w:firstColumn="0" w:lastColumn="0" w:oddVBand="0" w:evenVBand="0" w:oddHBand="1" w:evenHBand="0" w:firstRowFirstColumn="0" w:firstRowLastColumn="0" w:lastRowFirstColumn="0" w:lastRowLastColumn="0"/>
            </w:pPr>
            <w:r>
              <w:t>Exceptional</w:t>
            </w:r>
          </w:p>
        </w:tc>
        <w:tc>
          <w:tcPr>
            <w:tcW w:w="5164" w:type="dxa"/>
          </w:tcPr>
          <w:p w14:paraId="1464697C" w14:textId="77777777" w:rsidR="009F45BA" w:rsidRDefault="009F45BA" w:rsidP="0058509C">
            <w:pPr>
              <w:keepNext/>
              <w:spacing w:line="264" w:lineRule="auto"/>
              <w:cnfStyle w:val="000000100000" w:firstRow="0" w:lastRow="0" w:firstColumn="0" w:lastColumn="0" w:oddVBand="0" w:evenVBand="0" w:oddHBand="1" w:evenHBand="0" w:firstRowFirstColumn="0" w:firstRowLastColumn="0" w:lastRowFirstColumn="0" w:lastRowLastColumn="0"/>
            </w:pPr>
            <w:r w:rsidRPr="00460ECC">
              <w:t>Extremely strong with essentially no weaknesses</w:t>
            </w:r>
          </w:p>
        </w:tc>
      </w:tr>
      <w:tr w:rsidR="009F45BA" w14:paraId="6F7392A5" w14:textId="77777777" w:rsidTr="0058509C">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14F9C5D2" w14:textId="77777777" w:rsidR="009F45BA" w:rsidRDefault="009F45BA" w:rsidP="0058509C">
            <w:pPr>
              <w:keepNext/>
              <w:spacing w:line="264" w:lineRule="auto"/>
              <w:jc w:val="center"/>
            </w:pPr>
            <w:r>
              <w:t>2</w:t>
            </w:r>
          </w:p>
        </w:tc>
        <w:tc>
          <w:tcPr>
            <w:tcW w:w="2124" w:type="dxa"/>
          </w:tcPr>
          <w:p w14:paraId="4D26CA8D" w14:textId="77777777" w:rsidR="009F45BA" w:rsidRDefault="009F45BA" w:rsidP="0058509C">
            <w:pPr>
              <w:keepNext/>
              <w:spacing w:line="264" w:lineRule="auto"/>
              <w:jc w:val="center"/>
              <w:cnfStyle w:val="000000000000" w:firstRow="0" w:lastRow="0" w:firstColumn="0" w:lastColumn="0" w:oddVBand="0" w:evenVBand="0" w:oddHBand="0" w:evenHBand="0" w:firstRowFirstColumn="0" w:firstRowLastColumn="0" w:lastRowFirstColumn="0" w:lastRowLastColumn="0"/>
            </w:pPr>
            <w:r>
              <w:t>Outstanding</w:t>
            </w:r>
          </w:p>
        </w:tc>
        <w:tc>
          <w:tcPr>
            <w:tcW w:w="5164" w:type="dxa"/>
          </w:tcPr>
          <w:p w14:paraId="64356514" w14:textId="77777777" w:rsidR="009F45BA" w:rsidRDefault="009F45BA" w:rsidP="0058509C">
            <w:pPr>
              <w:keepNext/>
              <w:spacing w:line="264" w:lineRule="auto"/>
              <w:cnfStyle w:val="000000000000" w:firstRow="0" w:lastRow="0" w:firstColumn="0" w:lastColumn="0" w:oddVBand="0" w:evenVBand="0" w:oddHBand="0" w:evenHBand="0" w:firstRowFirstColumn="0" w:firstRowLastColumn="0" w:lastRowFirstColumn="0" w:lastRowLastColumn="0"/>
            </w:pPr>
            <w:r w:rsidRPr="00460ECC">
              <w:t>Extremely strong with negligible weaknesses</w:t>
            </w:r>
          </w:p>
        </w:tc>
      </w:tr>
      <w:tr w:rsidR="009F45BA" w14:paraId="66B8D3CE" w14:textId="77777777" w:rsidTr="005850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3FCDB0BD" w14:textId="77777777" w:rsidR="009F45BA" w:rsidRDefault="009F45BA" w:rsidP="0058509C">
            <w:pPr>
              <w:keepNext/>
              <w:spacing w:line="264" w:lineRule="auto"/>
              <w:jc w:val="center"/>
            </w:pPr>
            <w:r>
              <w:t>3</w:t>
            </w:r>
          </w:p>
        </w:tc>
        <w:tc>
          <w:tcPr>
            <w:tcW w:w="2124" w:type="dxa"/>
          </w:tcPr>
          <w:p w14:paraId="5102129C" w14:textId="77777777" w:rsidR="009F45BA" w:rsidRDefault="009F45BA" w:rsidP="0058509C">
            <w:pPr>
              <w:keepNext/>
              <w:spacing w:line="264" w:lineRule="auto"/>
              <w:jc w:val="center"/>
              <w:cnfStyle w:val="000000100000" w:firstRow="0" w:lastRow="0" w:firstColumn="0" w:lastColumn="0" w:oddVBand="0" w:evenVBand="0" w:oddHBand="1" w:evenHBand="0" w:firstRowFirstColumn="0" w:firstRowLastColumn="0" w:lastRowFirstColumn="0" w:lastRowLastColumn="0"/>
            </w:pPr>
            <w:r>
              <w:t>Excellent</w:t>
            </w:r>
          </w:p>
        </w:tc>
        <w:tc>
          <w:tcPr>
            <w:tcW w:w="5164" w:type="dxa"/>
          </w:tcPr>
          <w:p w14:paraId="5790BD3E" w14:textId="77777777" w:rsidR="009F45BA" w:rsidRDefault="009F45BA" w:rsidP="0058509C">
            <w:pPr>
              <w:keepNext/>
              <w:spacing w:line="264" w:lineRule="auto"/>
              <w:cnfStyle w:val="000000100000" w:firstRow="0" w:lastRow="0" w:firstColumn="0" w:lastColumn="0" w:oddVBand="0" w:evenVBand="0" w:oddHBand="1" w:evenHBand="0" w:firstRowFirstColumn="0" w:firstRowLastColumn="0" w:lastRowFirstColumn="0" w:lastRowLastColumn="0"/>
            </w:pPr>
            <w:r w:rsidRPr="00460ECC">
              <w:t>Very strong with only some minor weaknesses</w:t>
            </w:r>
          </w:p>
        </w:tc>
      </w:tr>
      <w:tr w:rsidR="009F45BA" w14:paraId="23FCBC5C" w14:textId="77777777" w:rsidTr="0058509C">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5BA26F55" w14:textId="77777777" w:rsidR="009F45BA" w:rsidRDefault="009F45BA" w:rsidP="0058509C">
            <w:pPr>
              <w:keepNext/>
              <w:spacing w:line="264" w:lineRule="auto"/>
              <w:jc w:val="center"/>
            </w:pPr>
            <w:r>
              <w:t>4</w:t>
            </w:r>
          </w:p>
        </w:tc>
        <w:tc>
          <w:tcPr>
            <w:tcW w:w="2124" w:type="dxa"/>
          </w:tcPr>
          <w:p w14:paraId="0196067F" w14:textId="77777777" w:rsidR="009F45BA" w:rsidRDefault="009F45BA" w:rsidP="0058509C">
            <w:pPr>
              <w:keepNext/>
              <w:spacing w:line="264" w:lineRule="auto"/>
              <w:jc w:val="center"/>
              <w:cnfStyle w:val="000000000000" w:firstRow="0" w:lastRow="0" w:firstColumn="0" w:lastColumn="0" w:oddVBand="0" w:evenVBand="0" w:oddHBand="0" w:evenHBand="0" w:firstRowFirstColumn="0" w:firstRowLastColumn="0" w:lastRowFirstColumn="0" w:lastRowLastColumn="0"/>
            </w:pPr>
            <w:r>
              <w:t>Very Good</w:t>
            </w:r>
          </w:p>
        </w:tc>
        <w:tc>
          <w:tcPr>
            <w:tcW w:w="5164" w:type="dxa"/>
          </w:tcPr>
          <w:p w14:paraId="7383D7DA" w14:textId="77777777" w:rsidR="009F45BA" w:rsidRDefault="009F45BA" w:rsidP="0058509C">
            <w:pPr>
              <w:keepNext/>
              <w:spacing w:line="264" w:lineRule="auto"/>
              <w:cnfStyle w:val="000000000000" w:firstRow="0" w:lastRow="0" w:firstColumn="0" w:lastColumn="0" w:oddVBand="0" w:evenVBand="0" w:oddHBand="0" w:evenHBand="0" w:firstRowFirstColumn="0" w:firstRowLastColumn="0" w:lastRowFirstColumn="0" w:lastRowLastColumn="0"/>
            </w:pPr>
            <w:r w:rsidRPr="00460ECC">
              <w:t>Strong but with numerous minor weaknesses</w:t>
            </w:r>
          </w:p>
        </w:tc>
      </w:tr>
      <w:tr w:rsidR="009F45BA" w14:paraId="4C4925F5" w14:textId="77777777" w:rsidTr="005850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31D2E5AC" w14:textId="77777777" w:rsidR="009F45BA" w:rsidRDefault="009F45BA" w:rsidP="0058509C">
            <w:pPr>
              <w:keepNext/>
              <w:spacing w:line="264" w:lineRule="auto"/>
              <w:jc w:val="center"/>
            </w:pPr>
            <w:r>
              <w:t>5</w:t>
            </w:r>
          </w:p>
        </w:tc>
        <w:tc>
          <w:tcPr>
            <w:tcW w:w="2124" w:type="dxa"/>
          </w:tcPr>
          <w:p w14:paraId="02C1BF92" w14:textId="77777777" w:rsidR="009F45BA" w:rsidRDefault="009F45BA" w:rsidP="0058509C">
            <w:pPr>
              <w:keepNext/>
              <w:spacing w:line="264" w:lineRule="auto"/>
              <w:jc w:val="center"/>
              <w:cnfStyle w:val="000000100000" w:firstRow="0" w:lastRow="0" w:firstColumn="0" w:lastColumn="0" w:oddVBand="0" w:evenVBand="0" w:oddHBand="1" w:evenHBand="0" w:firstRowFirstColumn="0" w:firstRowLastColumn="0" w:lastRowFirstColumn="0" w:lastRowLastColumn="0"/>
            </w:pPr>
            <w:r>
              <w:t>Good</w:t>
            </w:r>
          </w:p>
        </w:tc>
        <w:tc>
          <w:tcPr>
            <w:tcW w:w="5164" w:type="dxa"/>
          </w:tcPr>
          <w:p w14:paraId="5DDEED79" w14:textId="77777777" w:rsidR="009F45BA" w:rsidRDefault="009F45BA" w:rsidP="0058509C">
            <w:pPr>
              <w:keepNext/>
              <w:spacing w:line="264" w:lineRule="auto"/>
              <w:cnfStyle w:val="000000100000" w:firstRow="0" w:lastRow="0" w:firstColumn="0" w:lastColumn="0" w:oddVBand="0" w:evenVBand="0" w:oddHBand="1" w:evenHBand="0" w:firstRowFirstColumn="0" w:firstRowLastColumn="0" w:lastRowFirstColumn="0" w:lastRowLastColumn="0"/>
            </w:pPr>
            <w:r w:rsidRPr="00460ECC">
              <w:t>Strong with at least one moderate weakness</w:t>
            </w:r>
          </w:p>
        </w:tc>
      </w:tr>
      <w:tr w:rsidR="009F45BA" w14:paraId="514132FE" w14:textId="77777777" w:rsidTr="0058509C">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2D42012C" w14:textId="77777777" w:rsidR="009F45BA" w:rsidRDefault="009F45BA" w:rsidP="0058509C">
            <w:pPr>
              <w:keepNext/>
              <w:spacing w:line="264" w:lineRule="auto"/>
              <w:jc w:val="center"/>
            </w:pPr>
            <w:r>
              <w:t>6</w:t>
            </w:r>
          </w:p>
        </w:tc>
        <w:tc>
          <w:tcPr>
            <w:tcW w:w="2124" w:type="dxa"/>
          </w:tcPr>
          <w:p w14:paraId="5833AE4E" w14:textId="77777777" w:rsidR="009F45BA" w:rsidRDefault="009F45BA" w:rsidP="0058509C">
            <w:pPr>
              <w:keepNext/>
              <w:spacing w:line="264" w:lineRule="auto"/>
              <w:jc w:val="center"/>
              <w:cnfStyle w:val="000000000000" w:firstRow="0" w:lastRow="0" w:firstColumn="0" w:lastColumn="0" w:oddVBand="0" w:evenVBand="0" w:oddHBand="0" w:evenHBand="0" w:firstRowFirstColumn="0" w:firstRowLastColumn="0" w:lastRowFirstColumn="0" w:lastRowLastColumn="0"/>
            </w:pPr>
            <w:r>
              <w:t>Satisfactory</w:t>
            </w:r>
          </w:p>
        </w:tc>
        <w:tc>
          <w:tcPr>
            <w:tcW w:w="5164" w:type="dxa"/>
          </w:tcPr>
          <w:p w14:paraId="51B2BE73" w14:textId="77777777" w:rsidR="009F45BA" w:rsidRDefault="009F45BA" w:rsidP="0058509C">
            <w:pPr>
              <w:keepNext/>
              <w:spacing w:line="264" w:lineRule="auto"/>
              <w:cnfStyle w:val="000000000000" w:firstRow="0" w:lastRow="0" w:firstColumn="0" w:lastColumn="0" w:oddVBand="0" w:evenVBand="0" w:oddHBand="0" w:evenHBand="0" w:firstRowFirstColumn="0" w:firstRowLastColumn="0" w:lastRowFirstColumn="0" w:lastRowLastColumn="0"/>
            </w:pPr>
            <w:r w:rsidRPr="00460ECC">
              <w:t>Some strengths but also some moderate weaknesses</w:t>
            </w:r>
          </w:p>
        </w:tc>
      </w:tr>
      <w:tr w:rsidR="009F45BA" w14:paraId="4F5EE7D1" w14:textId="77777777" w:rsidTr="005850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4D4E25B8" w14:textId="77777777" w:rsidR="009F45BA" w:rsidRDefault="009F45BA" w:rsidP="0058509C">
            <w:pPr>
              <w:keepNext/>
              <w:spacing w:line="264" w:lineRule="auto"/>
              <w:jc w:val="center"/>
            </w:pPr>
            <w:r>
              <w:t>7</w:t>
            </w:r>
          </w:p>
        </w:tc>
        <w:tc>
          <w:tcPr>
            <w:tcW w:w="2124" w:type="dxa"/>
          </w:tcPr>
          <w:p w14:paraId="4A09EFD1" w14:textId="77777777" w:rsidR="009F45BA" w:rsidRDefault="009F45BA" w:rsidP="0058509C">
            <w:pPr>
              <w:keepNext/>
              <w:spacing w:line="264" w:lineRule="auto"/>
              <w:jc w:val="center"/>
              <w:cnfStyle w:val="000000100000" w:firstRow="0" w:lastRow="0" w:firstColumn="0" w:lastColumn="0" w:oddVBand="0" w:evenVBand="0" w:oddHBand="1" w:evenHBand="0" w:firstRowFirstColumn="0" w:firstRowLastColumn="0" w:lastRowFirstColumn="0" w:lastRowLastColumn="0"/>
            </w:pPr>
            <w:r>
              <w:t>Fair</w:t>
            </w:r>
          </w:p>
        </w:tc>
        <w:tc>
          <w:tcPr>
            <w:tcW w:w="5164" w:type="dxa"/>
          </w:tcPr>
          <w:p w14:paraId="7A41F4F2" w14:textId="77777777" w:rsidR="009F45BA" w:rsidRDefault="009F45BA" w:rsidP="0058509C">
            <w:pPr>
              <w:keepNext/>
              <w:spacing w:line="264" w:lineRule="auto"/>
              <w:cnfStyle w:val="000000100000" w:firstRow="0" w:lastRow="0" w:firstColumn="0" w:lastColumn="0" w:oddVBand="0" w:evenVBand="0" w:oddHBand="1" w:evenHBand="0" w:firstRowFirstColumn="0" w:firstRowLastColumn="0" w:lastRowFirstColumn="0" w:lastRowLastColumn="0"/>
            </w:pPr>
            <w:r w:rsidRPr="00460ECC">
              <w:t>Some strengths but with at least one major weakness</w:t>
            </w:r>
          </w:p>
        </w:tc>
      </w:tr>
      <w:tr w:rsidR="009F45BA" w14:paraId="67BCD3EA" w14:textId="77777777" w:rsidTr="0058509C">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06F0192B" w14:textId="77777777" w:rsidR="009F45BA" w:rsidRDefault="009F45BA" w:rsidP="0058509C">
            <w:pPr>
              <w:spacing w:line="264" w:lineRule="auto"/>
              <w:jc w:val="center"/>
            </w:pPr>
            <w:r>
              <w:t>8</w:t>
            </w:r>
          </w:p>
        </w:tc>
        <w:tc>
          <w:tcPr>
            <w:tcW w:w="2124" w:type="dxa"/>
          </w:tcPr>
          <w:p w14:paraId="44022ABD" w14:textId="77777777" w:rsidR="009F45BA" w:rsidRDefault="009F45BA" w:rsidP="0058509C">
            <w:pPr>
              <w:spacing w:line="264" w:lineRule="auto"/>
              <w:jc w:val="center"/>
              <w:cnfStyle w:val="000000000000" w:firstRow="0" w:lastRow="0" w:firstColumn="0" w:lastColumn="0" w:oddVBand="0" w:evenVBand="0" w:oddHBand="0" w:evenHBand="0" w:firstRowFirstColumn="0" w:firstRowLastColumn="0" w:lastRowFirstColumn="0" w:lastRowLastColumn="0"/>
            </w:pPr>
            <w:r>
              <w:t>Marginal</w:t>
            </w:r>
          </w:p>
        </w:tc>
        <w:tc>
          <w:tcPr>
            <w:tcW w:w="5164" w:type="dxa"/>
          </w:tcPr>
          <w:p w14:paraId="222E5D45" w14:textId="77777777" w:rsidR="009F45BA" w:rsidRDefault="009F45BA" w:rsidP="0058509C">
            <w:pPr>
              <w:spacing w:line="264" w:lineRule="auto"/>
              <w:cnfStyle w:val="000000000000" w:firstRow="0" w:lastRow="0" w:firstColumn="0" w:lastColumn="0" w:oddVBand="0" w:evenVBand="0" w:oddHBand="0" w:evenHBand="0" w:firstRowFirstColumn="0" w:firstRowLastColumn="0" w:lastRowFirstColumn="0" w:lastRowLastColumn="0"/>
            </w:pPr>
            <w:r w:rsidRPr="00460ECC">
              <w:t>Some strengths but with at least one major weakness</w:t>
            </w:r>
          </w:p>
        </w:tc>
      </w:tr>
      <w:tr w:rsidR="009F45BA" w14:paraId="2A9E2506" w14:textId="77777777" w:rsidTr="005850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521AAC85" w14:textId="77777777" w:rsidR="009F45BA" w:rsidRDefault="009F45BA" w:rsidP="0058509C">
            <w:pPr>
              <w:spacing w:line="264" w:lineRule="auto"/>
              <w:jc w:val="center"/>
            </w:pPr>
            <w:r>
              <w:t>9</w:t>
            </w:r>
          </w:p>
        </w:tc>
        <w:tc>
          <w:tcPr>
            <w:tcW w:w="2124" w:type="dxa"/>
          </w:tcPr>
          <w:p w14:paraId="64595576" w14:textId="77777777" w:rsidR="009F45BA" w:rsidRDefault="009F45BA" w:rsidP="0058509C">
            <w:pPr>
              <w:spacing w:line="264" w:lineRule="auto"/>
              <w:jc w:val="center"/>
              <w:cnfStyle w:val="000000100000" w:firstRow="0" w:lastRow="0" w:firstColumn="0" w:lastColumn="0" w:oddVBand="0" w:evenVBand="0" w:oddHBand="1" w:evenHBand="0" w:firstRowFirstColumn="0" w:firstRowLastColumn="0" w:lastRowFirstColumn="0" w:lastRowLastColumn="0"/>
            </w:pPr>
            <w:r>
              <w:t>Poor</w:t>
            </w:r>
          </w:p>
        </w:tc>
        <w:tc>
          <w:tcPr>
            <w:tcW w:w="5164" w:type="dxa"/>
          </w:tcPr>
          <w:p w14:paraId="52308654" w14:textId="77777777" w:rsidR="009F45BA" w:rsidRDefault="009F45BA" w:rsidP="0058509C">
            <w:pPr>
              <w:spacing w:line="264" w:lineRule="auto"/>
              <w:cnfStyle w:val="000000100000" w:firstRow="0" w:lastRow="0" w:firstColumn="0" w:lastColumn="0" w:oddVBand="0" w:evenVBand="0" w:oddHBand="1" w:evenHBand="0" w:firstRowFirstColumn="0" w:firstRowLastColumn="0" w:lastRowFirstColumn="0" w:lastRowLastColumn="0"/>
            </w:pPr>
            <w:r w:rsidRPr="00460ECC">
              <w:t>Some strengths but with at least one major weakness</w:t>
            </w:r>
          </w:p>
        </w:tc>
      </w:tr>
    </w:tbl>
    <w:p w14:paraId="63C49AB3" w14:textId="77777777" w:rsidR="002B4C5E" w:rsidRPr="009A0136" w:rsidRDefault="002B4C5E" w:rsidP="00B35C64">
      <w:pPr>
        <w:spacing w:before="120"/>
      </w:pPr>
      <w:r w:rsidRPr="2C424C6D">
        <w:rPr>
          <w:b/>
          <w:bCs/>
        </w:rPr>
        <w:t>Stage 3 - Programmatic Review:</w:t>
      </w:r>
      <w:r w:rsidRPr="2C424C6D">
        <w:t xml:space="preserve"> LOIs identified as meritorious at Stage 2 will undergo a final review to ensure alignment with CHRP priorities, portfolio equity, distribution of resources, and representativeness of the HIV epidemic in California are </w:t>
      </w:r>
      <w:proofErr w:type="gramStart"/>
      <w:r w:rsidRPr="2C424C6D">
        <w:t>taken into account</w:t>
      </w:r>
      <w:proofErr w:type="gramEnd"/>
      <w:r w:rsidRPr="2C424C6D">
        <w:t xml:space="preserve">. This review will be undertaken by CHRP staff in collaboration with leadership from our independent Advisory Council. </w:t>
      </w:r>
    </w:p>
    <w:p w14:paraId="3EACCB1F" w14:textId="2420FFE5" w:rsidR="002B4C5E" w:rsidRPr="009A0136" w:rsidRDefault="002B4C5E" w:rsidP="00B35C64">
      <w:pPr>
        <w:spacing w:before="120" w:after="240"/>
      </w:pPr>
      <w:r w:rsidRPr="2C424C6D">
        <w:t xml:space="preserve">Final LOI scores will be ranked, and up to </w:t>
      </w:r>
      <w:r w:rsidRPr="00A73D0F">
        <w:rPr>
          <w:color w:val="C00000"/>
        </w:rPr>
        <w:t>the 10 of the most meritorious will be advanced to the invited full proposal stage.</w:t>
      </w:r>
      <w:r w:rsidRPr="2C424C6D">
        <w:t xml:space="preserve">  </w:t>
      </w:r>
      <w:r w:rsidRPr="2C424C6D">
        <w:rPr>
          <w:rFonts w:asciiTheme="minorHAnsi" w:hAnsiTheme="minorHAnsi" w:cstheme="minorBidi"/>
        </w:rPr>
        <w:t xml:space="preserve">All applicants will be notified of LOI approval/rejection via </w:t>
      </w:r>
      <w:hyperlink r:id="rId23">
        <w:r w:rsidRPr="2C424C6D">
          <w:rPr>
            <w:rStyle w:val="Hyperlink"/>
            <w:i/>
            <w:iCs/>
          </w:rPr>
          <w:t>SmartSimple</w:t>
        </w:r>
      </w:hyperlink>
      <w:r w:rsidRPr="2C424C6D">
        <w:rPr>
          <w:rFonts w:asciiTheme="minorHAnsi" w:hAnsiTheme="minorHAnsi" w:cstheme="minorBidi"/>
        </w:rPr>
        <w:t xml:space="preserve"> at the same time, on or before the date shown on page one of this RFP. PIs with approved LOIs will gain access to the full application materials at time of LOI notification. No application may move forward without an approved LOI.</w:t>
      </w:r>
    </w:p>
    <w:p w14:paraId="35CF3A4F" w14:textId="3519584F" w:rsidR="00503820" w:rsidRPr="007524B4" w:rsidRDefault="435956EB" w:rsidP="007524B4">
      <w:pPr>
        <w:pStyle w:val="Heading1"/>
      </w:pPr>
      <w:r w:rsidRPr="007524B4">
        <w:t xml:space="preserve">Submitting a Full Application </w:t>
      </w:r>
    </w:p>
    <w:p w14:paraId="3184D794" w14:textId="77777777" w:rsidR="002F4DA2" w:rsidRPr="00584E47" w:rsidRDefault="00503820" w:rsidP="002F4DA2">
      <w:pPr>
        <w:spacing w:before="120" w:after="120"/>
        <w:rPr>
          <w:rFonts w:asciiTheme="minorHAnsi" w:hAnsiTheme="minorHAnsi" w:cstheme="minorHAnsi"/>
          <w:spacing w:val="-1"/>
        </w:rPr>
      </w:pPr>
      <w:bookmarkStart w:id="13" w:name="_Hlk123750911"/>
      <w:r w:rsidRPr="00943277">
        <w:t xml:space="preserve">Full applications must be submitted by the </w:t>
      </w:r>
      <w:r w:rsidRPr="00943277">
        <w:rPr>
          <w:b/>
          <w:bCs/>
        </w:rPr>
        <w:t xml:space="preserve">date and time stated on page one </w:t>
      </w:r>
      <w:r w:rsidRPr="00943277">
        <w:t>of this RFP</w:t>
      </w:r>
      <w:bookmarkEnd w:id="13"/>
      <w:r w:rsidRPr="712463B2">
        <w:t xml:space="preserve">. Proposal narratives should be succinct, self-explanatory, and organized in alignment with the sections and </w:t>
      </w:r>
      <w:r w:rsidR="00DD617A" w:rsidRPr="712463B2">
        <w:t>appendices outlined below</w:t>
      </w:r>
      <w:r w:rsidRPr="712463B2">
        <w:t xml:space="preserve">. </w:t>
      </w:r>
      <w:bookmarkStart w:id="14" w:name="_Hlk129260530"/>
      <w:r w:rsidR="002F4DA2" w:rsidRPr="00384955">
        <w:rPr>
          <w:rFonts w:asciiTheme="minorHAnsi" w:hAnsiTheme="minorHAnsi" w:cstheme="minorHAnsi"/>
          <w:spacing w:val="-1"/>
        </w:rPr>
        <w:t>Please note, applicants invited to submit a full application will be required to ensure their submission complies with all applicable accessibility regulations.</w:t>
      </w:r>
      <w:r w:rsidR="002F4DA2">
        <w:rPr>
          <w:rFonts w:asciiTheme="minorHAnsi" w:hAnsiTheme="minorHAnsi" w:cstheme="minorHAnsi"/>
          <w:spacing w:val="-1"/>
        </w:rPr>
        <w:t xml:space="preserve"> </w:t>
      </w:r>
      <w:r w:rsidR="002F4DA2" w:rsidRPr="00584E47">
        <w:rPr>
          <w:rFonts w:asciiTheme="minorHAnsi" w:hAnsiTheme="minorHAnsi" w:cstheme="minorHAnsi"/>
        </w:rPr>
        <w:t>The Full Application will include the following sections:</w:t>
      </w:r>
    </w:p>
    <w:p w14:paraId="7A8545FA" w14:textId="0958369F" w:rsidR="00B153F9" w:rsidRDefault="5EBA7A58" w:rsidP="00581B7E">
      <w:pPr>
        <w:pStyle w:val="ListParagraph"/>
        <w:numPr>
          <w:ilvl w:val="0"/>
          <w:numId w:val="4"/>
        </w:numPr>
        <w:spacing w:after="0" w:line="288" w:lineRule="auto"/>
        <w:ind w:left="720"/>
        <w:rPr>
          <w:rFonts w:asciiTheme="minorHAnsi" w:hAnsiTheme="minorHAnsi" w:cstheme="minorBidi"/>
        </w:rPr>
      </w:pPr>
      <w:bookmarkStart w:id="15" w:name="_Hlk129337870"/>
      <w:r w:rsidRPr="5EBA7A58">
        <w:rPr>
          <w:rFonts w:asciiTheme="minorHAnsi" w:hAnsiTheme="minorHAnsi" w:cstheme="minorBidi"/>
        </w:rPr>
        <w:t>Scientific Abstract</w:t>
      </w:r>
    </w:p>
    <w:p w14:paraId="025B6F51" w14:textId="6DCA8EBB" w:rsidR="00C67EF8" w:rsidRDefault="00C67EF8" w:rsidP="00581B7E">
      <w:pPr>
        <w:pStyle w:val="ListParagraph"/>
        <w:numPr>
          <w:ilvl w:val="0"/>
          <w:numId w:val="4"/>
        </w:numPr>
        <w:spacing w:after="0" w:line="288" w:lineRule="auto"/>
        <w:ind w:left="720"/>
        <w:rPr>
          <w:rFonts w:asciiTheme="minorHAnsi" w:hAnsiTheme="minorHAnsi" w:cstheme="minorBidi"/>
        </w:rPr>
      </w:pPr>
      <w:r>
        <w:rPr>
          <w:rFonts w:asciiTheme="minorHAnsi" w:hAnsiTheme="minorHAnsi" w:cstheme="minorBidi"/>
        </w:rPr>
        <w:t>Lay Abstract</w:t>
      </w:r>
    </w:p>
    <w:p w14:paraId="13D09B1C" w14:textId="3A9650CF" w:rsidR="00503820" w:rsidRDefault="5EBA7A58" w:rsidP="00581B7E">
      <w:pPr>
        <w:pStyle w:val="ListParagraph"/>
        <w:numPr>
          <w:ilvl w:val="0"/>
          <w:numId w:val="4"/>
        </w:numPr>
        <w:spacing w:after="0" w:line="288" w:lineRule="auto"/>
        <w:ind w:left="720"/>
        <w:rPr>
          <w:rFonts w:asciiTheme="minorHAnsi" w:hAnsiTheme="minorHAnsi" w:cstheme="minorBidi"/>
        </w:rPr>
      </w:pPr>
      <w:r w:rsidRPr="5EBA7A58">
        <w:rPr>
          <w:rFonts w:asciiTheme="minorHAnsi" w:hAnsiTheme="minorHAnsi" w:cstheme="minorBidi"/>
        </w:rPr>
        <w:t>Specific Aims</w:t>
      </w:r>
    </w:p>
    <w:p w14:paraId="44DB4EB9" w14:textId="1DCE44CF" w:rsidR="00503820" w:rsidRDefault="00503820" w:rsidP="00581B7E">
      <w:pPr>
        <w:pStyle w:val="ListParagraph"/>
        <w:numPr>
          <w:ilvl w:val="0"/>
          <w:numId w:val="4"/>
        </w:numPr>
        <w:spacing w:after="0" w:line="288" w:lineRule="auto"/>
        <w:ind w:left="720"/>
        <w:rPr>
          <w:rFonts w:asciiTheme="minorHAnsi" w:hAnsiTheme="minorHAnsi" w:cstheme="minorHAnsi"/>
        </w:rPr>
      </w:pPr>
      <w:r>
        <w:rPr>
          <w:rFonts w:asciiTheme="minorHAnsi" w:hAnsiTheme="minorHAnsi" w:cstheme="minorHAnsi"/>
        </w:rPr>
        <w:t>Milestones and Timetable</w:t>
      </w:r>
    </w:p>
    <w:p w14:paraId="2961632A" w14:textId="323D22E0" w:rsidR="00503820" w:rsidRDefault="00503820" w:rsidP="00581B7E">
      <w:pPr>
        <w:pStyle w:val="ListParagraph"/>
        <w:numPr>
          <w:ilvl w:val="0"/>
          <w:numId w:val="4"/>
        </w:numPr>
        <w:spacing w:after="0" w:line="288" w:lineRule="auto"/>
        <w:ind w:left="720"/>
        <w:rPr>
          <w:rFonts w:asciiTheme="minorHAnsi" w:hAnsiTheme="minorHAnsi" w:cstheme="minorHAnsi"/>
        </w:rPr>
      </w:pPr>
      <w:r>
        <w:rPr>
          <w:rFonts w:asciiTheme="minorHAnsi" w:hAnsiTheme="minorHAnsi" w:cstheme="minorHAnsi"/>
        </w:rPr>
        <w:t>Research Plan</w:t>
      </w:r>
      <w:r w:rsidR="008B665E">
        <w:rPr>
          <w:rFonts w:asciiTheme="minorHAnsi" w:hAnsiTheme="minorHAnsi" w:cstheme="minorHAnsi"/>
        </w:rPr>
        <w:t xml:space="preserve"> </w:t>
      </w:r>
      <w:r w:rsidR="00ED765D">
        <w:rPr>
          <w:rFonts w:asciiTheme="minorHAnsi" w:hAnsiTheme="minorHAnsi" w:cstheme="minorHAnsi"/>
        </w:rPr>
        <w:t>that are responsive to the scoring criteria detailed in Section 11 be</w:t>
      </w:r>
      <w:r w:rsidR="00FB4D41">
        <w:rPr>
          <w:rFonts w:asciiTheme="minorHAnsi" w:hAnsiTheme="minorHAnsi" w:cstheme="minorHAnsi"/>
        </w:rPr>
        <w:t>l</w:t>
      </w:r>
      <w:r w:rsidR="00ED765D">
        <w:rPr>
          <w:rFonts w:asciiTheme="minorHAnsi" w:hAnsiTheme="minorHAnsi" w:cstheme="minorHAnsi"/>
        </w:rPr>
        <w:t xml:space="preserve">ow </w:t>
      </w:r>
      <w:r w:rsidR="003550D7">
        <w:rPr>
          <w:rFonts w:asciiTheme="minorHAnsi" w:hAnsiTheme="minorHAnsi" w:cstheme="minorHAnsi"/>
        </w:rPr>
        <w:t>– Core AIMS A-D</w:t>
      </w:r>
      <w:r w:rsidR="008B665E">
        <w:rPr>
          <w:rFonts w:asciiTheme="minorHAnsi" w:hAnsiTheme="minorHAnsi" w:cstheme="minorHAnsi"/>
        </w:rPr>
        <w:t xml:space="preserve"> (limit </w:t>
      </w:r>
      <w:r w:rsidR="00C9138D">
        <w:rPr>
          <w:rFonts w:asciiTheme="minorHAnsi" w:hAnsiTheme="minorHAnsi" w:cstheme="minorHAnsi"/>
        </w:rPr>
        <w:t>12</w:t>
      </w:r>
      <w:r w:rsidR="004B5B3E">
        <w:rPr>
          <w:rFonts w:asciiTheme="minorHAnsi" w:hAnsiTheme="minorHAnsi" w:cstheme="minorHAnsi"/>
        </w:rPr>
        <w:t xml:space="preserve"> </w:t>
      </w:r>
      <w:r w:rsidR="008B665E">
        <w:rPr>
          <w:rFonts w:asciiTheme="minorHAnsi" w:hAnsiTheme="minorHAnsi" w:cstheme="minorHAnsi"/>
        </w:rPr>
        <w:t>pages)</w:t>
      </w:r>
    </w:p>
    <w:p w14:paraId="1825F968" w14:textId="77777777" w:rsidR="00503820" w:rsidRDefault="00503820" w:rsidP="00581B7E">
      <w:pPr>
        <w:pStyle w:val="ListParagraph"/>
        <w:numPr>
          <w:ilvl w:val="0"/>
          <w:numId w:val="4"/>
        </w:numPr>
        <w:spacing w:after="0" w:line="288" w:lineRule="auto"/>
        <w:ind w:left="720"/>
        <w:rPr>
          <w:rFonts w:asciiTheme="minorHAnsi" w:hAnsiTheme="minorHAnsi" w:cstheme="minorHAnsi"/>
        </w:rPr>
      </w:pPr>
      <w:r>
        <w:rPr>
          <w:rFonts w:asciiTheme="minorHAnsi" w:hAnsiTheme="minorHAnsi" w:cstheme="minorHAnsi"/>
        </w:rPr>
        <w:t>Budget and Justification</w:t>
      </w:r>
    </w:p>
    <w:p w14:paraId="03DDD8A3" w14:textId="0C728245" w:rsidR="00503820" w:rsidRDefault="00503820" w:rsidP="00581B7E">
      <w:pPr>
        <w:pStyle w:val="ListParagraph"/>
        <w:numPr>
          <w:ilvl w:val="0"/>
          <w:numId w:val="4"/>
        </w:numPr>
        <w:spacing w:after="0" w:line="288" w:lineRule="auto"/>
        <w:ind w:left="720"/>
        <w:rPr>
          <w:rFonts w:asciiTheme="minorHAnsi" w:hAnsiTheme="minorHAnsi" w:cstheme="minorHAnsi"/>
        </w:rPr>
      </w:pPr>
      <w:r>
        <w:rPr>
          <w:rFonts w:asciiTheme="minorHAnsi" w:hAnsiTheme="minorHAnsi" w:cstheme="minorHAnsi"/>
        </w:rPr>
        <w:t>Personnel Table</w:t>
      </w:r>
      <w:r w:rsidR="001C6898">
        <w:rPr>
          <w:rFonts w:asciiTheme="minorHAnsi" w:hAnsiTheme="minorHAnsi" w:cstheme="minorHAnsi"/>
        </w:rPr>
        <w:t xml:space="preserve"> (for all staff)</w:t>
      </w:r>
    </w:p>
    <w:p w14:paraId="70CC8E1F" w14:textId="0D44230F" w:rsidR="00503820" w:rsidRDefault="4C136A0F" w:rsidP="00581B7E">
      <w:pPr>
        <w:pStyle w:val="ListParagraph"/>
        <w:numPr>
          <w:ilvl w:val="0"/>
          <w:numId w:val="4"/>
        </w:numPr>
        <w:spacing w:after="0" w:line="288" w:lineRule="auto"/>
        <w:ind w:left="720"/>
        <w:rPr>
          <w:rFonts w:asciiTheme="minorHAnsi" w:hAnsiTheme="minorHAnsi" w:cstheme="minorBidi"/>
        </w:rPr>
      </w:pPr>
      <w:r w:rsidRPr="4C136A0F">
        <w:rPr>
          <w:rFonts w:asciiTheme="minorHAnsi" w:hAnsiTheme="minorHAnsi" w:cstheme="minorBidi"/>
        </w:rPr>
        <w:lastRenderedPageBreak/>
        <w:t xml:space="preserve">Biosketches for </w:t>
      </w:r>
      <w:r w:rsidRPr="4C136A0F">
        <w:rPr>
          <w:rFonts w:asciiTheme="minorHAnsi" w:hAnsiTheme="minorHAnsi" w:cstheme="minorBidi"/>
          <w:b/>
          <w:bCs/>
        </w:rPr>
        <w:t>all</w:t>
      </w:r>
      <w:r w:rsidRPr="4C136A0F">
        <w:rPr>
          <w:rFonts w:asciiTheme="minorHAnsi" w:hAnsiTheme="minorHAnsi" w:cstheme="minorBidi"/>
        </w:rPr>
        <w:t xml:space="preserve"> Key Personnel </w:t>
      </w:r>
    </w:p>
    <w:p w14:paraId="72754234" w14:textId="5C50D165" w:rsidR="00503820" w:rsidRDefault="00503820" w:rsidP="00581B7E">
      <w:pPr>
        <w:pStyle w:val="ListParagraph"/>
        <w:numPr>
          <w:ilvl w:val="0"/>
          <w:numId w:val="4"/>
        </w:numPr>
        <w:spacing w:after="0" w:line="288" w:lineRule="auto"/>
        <w:ind w:left="720"/>
        <w:rPr>
          <w:rFonts w:asciiTheme="minorHAnsi" w:hAnsiTheme="minorHAnsi" w:cstheme="minorHAnsi"/>
        </w:rPr>
      </w:pPr>
      <w:r>
        <w:rPr>
          <w:rFonts w:asciiTheme="minorHAnsi" w:hAnsiTheme="minorHAnsi" w:cstheme="minorHAnsi"/>
        </w:rPr>
        <w:t xml:space="preserve">Collaborative Agreements </w:t>
      </w:r>
      <w:r w:rsidR="00560D65">
        <w:rPr>
          <w:rFonts w:asciiTheme="minorHAnsi" w:hAnsiTheme="minorHAnsi" w:cstheme="minorHAnsi"/>
        </w:rPr>
        <w:t xml:space="preserve">and Letters of Support </w:t>
      </w:r>
    </w:p>
    <w:p w14:paraId="799B2B66" w14:textId="77777777" w:rsidR="00F75BD2" w:rsidRDefault="00503820" w:rsidP="00581B7E">
      <w:pPr>
        <w:pStyle w:val="ListParagraph"/>
        <w:numPr>
          <w:ilvl w:val="0"/>
          <w:numId w:val="4"/>
        </w:numPr>
        <w:spacing w:after="0" w:line="288" w:lineRule="auto"/>
        <w:ind w:left="720"/>
        <w:rPr>
          <w:rFonts w:asciiTheme="minorHAnsi" w:hAnsiTheme="minorHAnsi" w:cstheme="minorHAnsi"/>
        </w:rPr>
      </w:pPr>
      <w:r>
        <w:rPr>
          <w:rFonts w:asciiTheme="minorHAnsi" w:hAnsiTheme="minorHAnsi" w:cstheme="minorHAnsi"/>
        </w:rPr>
        <w:t>Community Engagement Plan (if applicable)</w:t>
      </w:r>
    </w:p>
    <w:p w14:paraId="3654326A" w14:textId="0A1598FF" w:rsidR="00503820" w:rsidRDefault="00503820" w:rsidP="00581B7E">
      <w:pPr>
        <w:pStyle w:val="ListParagraph"/>
        <w:numPr>
          <w:ilvl w:val="0"/>
          <w:numId w:val="4"/>
        </w:numPr>
        <w:spacing w:after="0" w:line="288" w:lineRule="auto"/>
        <w:ind w:left="720"/>
        <w:rPr>
          <w:rFonts w:asciiTheme="minorHAnsi" w:hAnsiTheme="minorHAnsi" w:cstheme="minorHAnsi"/>
        </w:rPr>
      </w:pPr>
      <w:r>
        <w:rPr>
          <w:rFonts w:asciiTheme="minorHAnsi" w:hAnsiTheme="minorHAnsi" w:cstheme="minorHAnsi"/>
        </w:rPr>
        <w:t>Facilities</w:t>
      </w:r>
    </w:p>
    <w:p w14:paraId="371FB3BB" w14:textId="17060DB6" w:rsidR="5635477A" w:rsidRDefault="712463B2" w:rsidP="00581B7E">
      <w:pPr>
        <w:pStyle w:val="ListParagraph"/>
        <w:numPr>
          <w:ilvl w:val="0"/>
          <w:numId w:val="4"/>
        </w:numPr>
        <w:spacing w:after="0" w:line="288" w:lineRule="auto"/>
        <w:ind w:left="720"/>
        <w:rPr>
          <w:rFonts w:asciiTheme="minorHAnsi" w:hAnsiTheme="minorHAnsi" w:cstheme="minorBidi"/>
        </w:rPr>
      </w:pPr>
      <w:r w:rsidRPr="712463B2">
        <w:rPr>
          <w:rFonts w:asciiTheme="minorHAnsi" w:hAnsiTheme="minorHAnsi" w:cstheme="minorBidi"/>
        </w:rPr>
        <w:t>Assurances (if applicable: Human Subjects; Biohazards; DEA Controlled Substance use)</w:t>
      </w:r>
      <w:bookmarkEnd w:id="14"/>
      <w:bookmarkEnd w:id="15"/>
    </w:p>
    <w:p w14:paraId="1D20A439" w14:textId="4B25C1BA" w:rsidR="009C5026" w:rsidRDefault="004B5B3E" w:rsidP="00581B7E">
      <w:pPr>
        <w:pStyle w:val="ListParagraph"/>
        <w:numPr>
          <w:ilvl w:val="0"/>
          <w:numId w:val="4"/>
        </w:numPr>
        <w:spacing w:after="0" w:line="288" w:lineRule="auto"/>
        <w:ind w:left="720"/>
        <w:rPr>
          <w:rFonts w:asciiTheme="minorHAnsi" w:hAnsiTheme="minorHAnsi" w:cstheme="minorBidi"/>
        </w:rPr>
      </w:pPr>
      <w:r>
        <w:rPr>
          <w:rFonts w:asciiTheme="minorHAnsi" w:hAnsiTheme="minorHAnsi" w:cstheme="minorBidi"/>
        </w:rPr>
        <w:t xml:space="preserve">Appendix </w:t>
      </w:r>
      <w:r w:rsidR="009C5026">
        <w:rPr>
          <w:rFonts w:asciiTheme="minorHAnsi" w:hAnsiTheme="minorHAnsi" w:cstheme="minorBidi"/>
        </w:rPr>
        <w:t xml:space="preserve">with the following sections </w:t>
      </w:r>
    </w:p>
    <w:p w14:paraId="5AFAF98F" w14:textId="19402794" w:rsidR="004B5B3E" w:rsidRDefault="009C5026" w:rsidP="00581B7E">
      <w:pPr>
        <w:pStyle w:val="ListParagraph"/>
        <w:numPr>
          <w:ilvl w:val="1"/>
          <w:numId w:val="4"/>
        </w:numPr>
        <w:spacing w:after="0" w:line="288" w:lineRule="auto"/>
        <w:ind w:left="1260" w:hanging="270"/>
        <w:rPr>
          <w:rFonts w:asciiTheme="minorHAnsi" w:hAnsiTheme="minorHAnsi" w:cstheme="minorBidi"/>
        </w:rPr>
      </w:pPr>
      <w:r>
        <w:rPr>
          <w:rFonts w:asciiTheme="minorHAnsi" w:hAnsiTheme="minorHAnsi" w:cstheme="minorBidi"/>
        </w:rPr>
        <w:t xml:space="preserve">Technical Response to </w:t>
      </w:r>
      <w:r w:rsidR="004B5B3E">
        <w:rPr>
          <w:rFonts w:asciiTheme="minorHAnsi" w:hAnsiTheme="minorHAnsi" w:cstheme="minorBidi"/>
        </w:rPr>
        <w:t xml:space="preserve">Optional Focus Area(s) </w:t>
      </w:r>
      <w:r w:rsidR="00FB4D41">
        <w:rPr>
          <w:rFonts w:asciiTheme="minorHAnsi" w:hAnsiTheme="minorHAnsi" w:cstheme="minorBidi"/>
        </w:rPr>
        <w:t xml:space="preserve">that is responsive to the </w:t>
      </w:r>
      <w:r w:rsidR="00D8677E">
        <w:rPr>
          <w:rFonts w:asciiTheme="minorHAnsi" w:hAnsiTheme="minorHAnsi" w:cstheme="minorBidi"/>
        </w:rPr>
        <w:t xml:space="preserve">scoring criteria outlines in Appendix B </w:t>
      </w:r>
      <w:r w:rsidR="004B5B3E">
        <w:rPr>
          <w:rFonts w:asciiTheme="minorHAnsi" w:hAnsiTheme="minorHAnsi" w:cstheme="minorBidi"/>
        </w:rPr>
        <w:t xml:space="preserve">(if applicable) </w:t>
      </w:r>
    </w:p>
    <w:p w14:paraId="710002C5" w14:textId="09DED1C4" w:rsidR="009C5026" w:rsidRDefault="009C5026" w:rsidP="00581B7E">
      <w:pPr>
        <w:pStyle w:val="ListParagraph"/>
        <w:numPr>
          <w:ilvl w:val="1"/>
          <w:numId w:val="4"/>
        </w:numPr>
        <w:spacing w:after="0" w:line="288" w:lineRule="auto"/>
        <w:ind w:left="1260" w:hanging="270"/>
        <w:rPr>
          <w:rFonts w:asciiTheme="minorHAnsi" w:hAnsiTheme="minorHAnsi" w:cstheme="minorHAnsi"/>
        </w:rPr>
      </w:pPr>
      <w:r>
        <w:rPr>
          <w:rFonts w:asciiTheme="minorHAnsi" w:hAnsiTheme="minorHAnsi" w:cstheme="minorHAnsi"/>
        </w:rPr>
        <w:t xml:space="preserve">Multiple PI Leadership Plan </w:t>
      </w:r>
    </w:p>
    <w:p w14:paraId="0B5E0BD8" w14:textId="048E9A55" w:rsidR="009C5026" w:rsidRDefault="009C5026" w:rsidP="00581B7E">
      <w:pPr>
        <w:pStyle w:val="ListParagraph"/>
        <w:numPr>
          <w:ilvl w:val="1"/>
          <w:numId w:val="4"/>
        </w:numPr>
        <w:spacing w:after="120" w:line="288" w:lineRule="auto"/>
        <w:ind w:left="1260" w:hanging="270"/>
        <w:rPr>
          <w:rFonts w:asciiTheme="minorHAnsi" w:hAnsiTheme="minorHAnsi" w:cstheme="minorHAnsi"/>
        </w:rPr>
      </w:pPr>
      <w:r>
        <w:rPr>
          <w:rFonts w:asciiTheme="minorHAnsi" w:hAnsiTheme="minorHAnsi" w:cstheme="minorHAnsi"/>
        </w:rPr>
        <w:t>Conflict Resolution Plan</w:t>
      </w:r>
    </w:p>
    <w:p w14:paraId="66BC2F0B" w14:textId="6452E338" w:rsidR="00503820" w:rsidRPr="007524B4" w:rsidRDefault="435956EB" w:rsidP="007524B4">
      <w:pPr>
        <w:pStyle w:val="Heading1"/>
      </w:pPr>
      <w:r w:rsidRPr="007524B4">
        <w:t>Peer Review and Scoring Criteria for Full Applications</w:t>
      </w:r>
    </w:p>
    <w:p w14:paraId="47A930D3" w14:textId="11389C0A" w:rsidR="00BA2AF9" w:rsidRPr="00BA2AF9" w:rsidRDefault="00503820" w:rsidP="00B35C64">
      <w:pPr>
        <w:pStyle w:val="BodyText"/>
        <w:ind w:left="0" w:firstLine="10"/>
      </w:pPr>
      <w:r w:rsidRPr="007224EA">
        <w:t xml:space="preserve">All complete applications will be reviewed by a panel </w:t>
      </w:r>
      <w:r>
        <w:t>which includes (a) persons with lived experience in communities that are highly impacted by HIV</w:t>
      </w:r>
      <w:r w:rsidRPr="007224EA">
        <w:t xml:space="preserve"> </w:t>
      </w:r>
      <w:r>
        <w:t xml:space="preserve">in California, and (b) </w:t>
      </w:r>
      <w:r w:rsidRPr="007224EA">
        <w:t>scientists from outside California who are subject matter experts</w:t>
      </w:r>
      <w:r>
        <w:t xml:space="preserve"> and experienced </w:t>
      </w:r>
      <w:r w:rsidRPr="007224EA">
        <w:t xml:space="preserve">peer reviewers. Reviewers will receive </w:t>
      </w:r>
      <w:r>
        <w:t xml:space="preserve">training and </w:t>
      </w:r>
      <w:r w:rsidRPr="007224EA">
        <w:t xml:space="preserve">a manual of policies and procedures for application </w:t>
      </w:r>
      <w:r w:rsidR="00D074B7">
        <w:t xml:space="preserve">review and </w:t>
      </w:r>
      <w:r w:rsidRPr="007224EA">
        <w:t xml:space="preserve">scoring before access to the applications is allowed; the manual is available to applicants by request. Current </w:t>
      </w:r>
      <w:hyperlink r:id="rId24" w:history="1">
        <w:r w:rsidRPr="001A2ABB">
          <w:rPr>
            <w:rStyle w:val="Hyperlink"/>
            <w:i/>
            <w:iCs/>
            <w:color w:val="1F4E79" w:themeColor="accent1" w:themeShade="80"/>
          </w:rPr>
          <w:t>RGPO policies and procedures</w:t>
        </w:r>
      </w:hyperlink>
      <w:r w:rsidRPr="007224EA">
        <w:rPr>
          <w:b/>
        </w:rPr>
        <w:t xml:space="preserve"> </w:t>
      </w:r>
      <w:r w:rsidRPr="007224EA">
        <w:t>concerning confidentiality and conflicts of interest will be observed.</w:t>
      </w:r>
    </w:p>
    <w:p w14:paraId="2F2CFE2A" w14:textId="77777777" w:rsidR="004776FB" w:rsidRDefault="00503820" w:rsidP="00B35C64">
      <w:pPr>
        <w:pStyle w:val="BodyText"/>
        <w:ind w:left="0" w:firstLine="10"/>
        <w:rPr>
          <w:spacing w:val="-1"/>
        </w:rPr>
      </w:pPr>
      <w:r w:rsidRPr="3298D204">
        <w:rPr>
          <w:spacing w:val="-1"/>
        </w:rPr>
        <w:t xml:space="preserve">The following criteria will be used to </w:t>
      </w:r>
      <w:r w:rsidR="00EA18F2" w:rsidRPr="3298D204">
        <w:rPr>
          <w:spacing w:val="-1"/>
        </w:rPr>
        <w:t>assess</w:t>
      </w:r>
      <w:r w:rsidRPr="3298D204">
        <w:rPr>
          <w:spacing w:val="-1"/>
        </w:rPr>
        <w:t xml:space="preserve"> </w:t>
      </w:r>
      <w:r w:rsidR="000762B7" w:rsidRPr="3298D204">
        <w:rPr>
          <w:spacing w:val="-1"/>
        </w:rPr>
        <w:t xml:space="preserve">the </w:t>
      </w:r>
      <w:r w:rsidR="000762B7" w:rsidRPr="3298D204">
        <w:rPr>
          <w:b/>
          <w:bCs/>
          <w:spacing w:val="-1"/>
        </w:rPr>
        <w:t>Research Plan</w:t>
      </w:r>
      <w:r w:rsidR="000762B7" w:rsidRPr="3298D204">
        <w:rPr>
          <w:spacing w:val="-1"/>
        </w:rPr>
        <w:t xml:space="preserve"> </w:t>
      </w:r>
      <w:proofErr w:type="gramStart"/>
      <w:r w:rsidR="000762B7" w:rsidRPr="3298D204">
        <w:rPr>
          <w:spacing w:val="-1"/>
        </w:rPr>
        <w:t>of</w:t>
      </w:r>
      <w:proofErr w:type="gramEnd"/>
      <w:r w:rsidR="000762B7" w:rsidRPr="3298D204">
        <w:rPr>
          <w:spacing w:val="-1"/>
        </w:rPr>
        <w:t xml:space="preserve"> each </w:t>
      </w:r>
      <w:r w:rsidRPr="3298D204">
        <w:rPr>
          <w:spacing w:val="-1"/>
        </w:rPr>
        <w:t>proposal</w:t>
      </w:r>
      <w:r w:rsidR="0025157D" w:rsidRPr="00FA086F">
        <w:rPr>
          <w:b/>
          <w:bCs/>
          <w:spacing w:val="-1"/>
        </w:rPr>
        <w:t>.</w:t>
      </w:r>
      <w:r w:rsidR="00FA086F" w:rsidRPr="00FA086F">
        <w:rPr>
          <w:b/>
          <w:bCs/>
          <w:spacing w:val="-1"/>
        </w:rPr>
        <w:t xml:space="preserve">  </w:t>
      </w:r>
      <w:r w:rsidR="003C3C5C" w:rsidRPr="00FA086F">
        <w:rPr>
          <w:b/>
          <w:bCs/>
          <w:spacing w:val="-1"/>
        </w:rPr>
        <w:t xml:space="preserve">This section </w:t>
      </w:r>
      <w:r w:rsidR="00694A49" w:rsidRPr="00FA086F">
        <w:rPr>
          <w:b/>
          <w:bCs/>
          <w:spacing w:val="-1"/>
        </w:rPr>
        <w:t>must not exceed</w:t>
      </w:r>
      <w:r w:rsidR="003C3C5C" w:rsidRPr="00FA086F">
        <w:rPr>
          <w:b/>
          <w:bCs/>
          <w:spacing w:val="-1"/>
        </w:rPr>
        <w:t xml:space="preserve"> </w:t>
      </w:r>
      <w:r w:rsidR="00FA086F" w:rsidRPr="00FA086F">
        <w:rPr>
          <w:b/>
          <w:bCs/>
          <w:spacing w:val="-1"/>
        </w:rPr>
        <w:t>1</w:t>
      </w:r>
      <w:r w:rsidR="004B5B3E">
        <w:rPr>
          <w:b/>
          <w:bCs/>
          <w:spacing w:val="-1"/>
        </w:rPr>
        <w:t>2</w:t>
      </w:r>
      <w:r w:rsidR="00FA086F" w:rsidRPr="00FA086F">
        <w:rPr>
          <w:b/>
          <w:bCs/>
          <w:spacing w:val="-1"/>
        </w:rPr>
        <w:t xml:space="preserve"> pages.</w:t>
      </w:r>
      <w:r w:rsidR="00FA086F">
        <w:rPr>
          <w:spacing w:val="-1"/>
        </w:rPr>
        <w:t xml:space="preserve">  </w:t>
      </w:r>
      <w:r w:rsidR="0025157D" w:rsidRPr="3298D204">
        <w:rPr>
          <w:spacing w:val="-1"/>
        </w:rPr>
        <w:t>Scoring will reflect applicants’ ability to address the following criteria:</w:t>
      </w:r>
      <w:bookmarkStart w:id="16" w:name="_Hlk98942934"/>
      <w:bookmarkStart w:id="17" w:name="_Hlk98943246"/>
      <w:bookmarkStart w:id="18" w:name="_Hlk98942967"/>
    </w:p>
    <w:p w14:paraId="148A0774" w14:textId="77777777" w:rsidR="00E46CD4" w:rsidRPr="0046031A" w:rsidRDefault="00146437" w:rsidP="00F5183C">
      <w:pPr>
        <w:pStyle w:val="newcriteriasetheader"/>
        <w:rPr>
          <w:rFonts w:asciiTheme="minorHAnsi" w:hAnsiTheme="minorHAnsi"/>
          <w:szCs w:val="22"/>
        </w:rPr>
      </w:pPr>
      <w:r w:rsidRPr="00F431D8">
        <w:t xml:space="preserve">Research </w:t>
      </w:r>
      <w:r w:rsidR="00362D4F" w:rsidRPr="00F431D8">
        <w:t xml:space="preserve">Strategy and </w:t>
      </w:r>
      <w:r w:rsidRPr="00F431D8">
        <w:t>Methods</w:t>
      </w:r>
      <w:r w:rsidR="0006496E" w:rsidRPr="00F431D8">
        <w:t xml:space="preserve"> (</w:t>
      </w:r>
      <w:r w:rsidR="00B74E81" w:rsidRPr="0046031A">
        <w:rPr>
          <w:color w:val="C00000"/>
        </w:rPr>
        <w:t>4</w:t>
      </w:r>
      <w:r w:rsidR="0006496E" w:rsidRPr="0046031A">
        <w:rPr>
          <w:color w:val="C00000"/>
        </w:rPr>
        <w:t>0% of total score</w:t>
      </w:r>
      <w:r w:rsidR="0006496E" w:rsidRPr="00F431D8">
        <w:t>)</w:t>
      </w:r>
    </w:p>
    <w:p w14:paraId="50944C6C" w14:textId="3897043A" w:rsidR="003D23ED" w:rsidRPr="00E46CD4" w:rsidRDefault="0006496E" w:rsidP="002A6681">
      <w:pPr>
        <w:pStyle w:val="criteriaset"/>
        <w:ind w:left="1440"/>
      </w:pPr>
      <w:r w:rsidRPr="00E46CD4">
        <w:t>D</w:t>
      </w:r>
      <w:r w:rsidR="4C136A0F" w:rsidRPr="00E46CD4">
        <w:t xml:space="preserve">escribe </w:t>
      </w:r>
      <w:r w:rsidR="00221E62" w:rsidRPr="00E46CD4">
        <w:t xml:space="preserve">the planned structure </w:t>
      </w:r>
      <w:r w:rsidR="00EE292B" w:rsidRPr="00E46CD4">
        <w:t xml:space="preserve">and </w:t>
      </w:r>
      <w:r w:rsidR="0086098C" w:rsidRPr="00E46CD4">
        <w:t xml:space="preserve">theoretical </w:t>
      </w:r>
      <w:r w:rsidR="00EE292B" w:rsidRPr="00E46CD4">
        <w:t>framework</w:t>
      </w:r>
      <w:r w:rsidR="0086098C" w:rsidRPr="00E46CD4">
        <w:t>(s)</w:t>
      </w:r>
      <w:r w:rsidR="00221E62" w:rsidRPr="00E46CD4">
        <w:t xml:space="preserve"> of the </w:t>
      </w:r>
      <w:r w:rsidR="4C136A0F" w:rsidRPr="00E46CD4">
        <w:t xml:space="preserve">Center </w:t>
      </w:r>
      <w:r w:rsidR="00221E62" w:rsidRPr="00E46CD4">
        <w:t xml:space="preserve">and relationships with local or state public health partners </w:t>
      </w:r>
      <w:r w:rsidR="00221E62" w:rsidRPr="00E46CD4">
        <w:rPr>
          <w:u w:val="single"/>
        </w:rPr>
        <w:t>and</w:t>
      </w:r>
      <w:r w:rsidR="4C136A0F" w:rsidRPr="00E46CD4">
        <w:t xml:space="preserve"> community partners the Center </w:t>
      </w:r>
      <w:r w:rsidR="00335829" w:rsidRPr="00E46CD4">
        <w:t xml:space="preserve">plans to </w:t>
      </w:r>
      <w:r w:rsidR="00DB316A" w:rsidRPr="00E46CD4">
        <w:t xml:space="preserve">collaborate </w:t>
      </w:r>
      <w:r w:rsidR="00335829" w:rsidRPr="00E46CD4">
        <w:t xml:space="preserve">with to </w:t>
      </w:r>
      <w:r w:rsidR="00222111" w:rsidRPr="00E46CD4">
        <w:t>align work with stakeholder priorities</w:t>
      </w:r>
      <w:r w:rsidR="4C136A0F" w:rsidRPr="00E46CD4">
        <w:t xml:space="preserve">. </w:t>
      </w:r>
    </w:p>
    <w:p w14:paraId="575AEF81" w14:textId="3857FC68" w:rsidR="00F85651" w:rsidRPr="00F431D8" w:rsidRDefault="0006496E" w:rsidP="002A6681">
      <w:pPr>
        <w:pStyle w:val="criteriaset"/>
        <w:ind w:left="1440"/>
      </w:pPr>
      <w:r w:rsidRPr="00F431D8">
        <w:t>D</w:t>
      </w:r>
      <w:r w:rsidR="4C136A0F" w:rsidRPr="00F431D8">
        <w:t xml:space="preserve">escribe how this project </w:t>
      </w:r>
      <w:r w:rsidR="0006661F" w:rsidRPr="00F431D8">
        <w:t>is aligned with</w:t>
      </w:r>
      <w:r w:rsidR="4C136A0F" w:rsidRPr="00F431D8">
        <w:t xml:space="preserve"> the CHRP mission</w:t>
      </w:r>
      <w:r w:rsidR="0006661F" w:rsidRPr="00F431D8">
        <w:t xml:space="preserve"> and strategic</w:t>
      </w:r>
      <w:r w:rsidR="4C136A0F" w:rsidRPr="00F431D8">
        <w:t xml:space="preserve"> priorities</w:t>
      </w:r>
      <w:r w:rsidR="0006661F" w:rsidRPr="00F431D8">
        <w:t xml:space="preserve">, and with </w:t>
      </w:r>
      <w:r w:rsidR="4C136A0F" w:rsidRPr="00F431D8">
        <w:t>local, regional, and/or national strategies for Ending the Epidemic(s).</w:t>
      </w:r>
    </w:p>
    <w:p w14:paraId="0C20101B" w14:textId="4BFFFDF4" w:rsidR="00C9138D" w:rsidRPr="00F431D8" w:rsidRDefault="00C64772" w:rsidP="002A6681">
      <w:pPr>
        <w:pStyle w:val="criteriaset"/>
        <w:ind w:left="1440"/>
        <w:rPr>
          <w:sz w:val="24"/>
          <w:szCs w:val="24"/>
        </w:rPr>
      </w:pPr>
      <w:r w:rsidRPr="00F431D8">
        <w:t>D</w:t>
      </w:r>
      <w:r w:rsidR="4C136A0F" w:rsidRPr="00F431D8">
        <w:t xml:space="preserve">escribe </w:t>
      </w:r>
      <w:r w:rsidR="001D1153" w:rsidRPr="00F431D8">
        <w:t xml:space="preserve">your </w:t>
      </w:r>
      <w:r w:rsidR="006413DF" w:rsidRPr="00F431D8">
        <w:t xml:space="preserve">research </w:t>
      </w:r>
      <w:r w:rsidR="001D1153" w:rsidRPr="00F431D8">
        <w:t>strategy</w:t>
      </w:r>
      <w:r w:rsidR="006A5315" w:rsidRPr="00F431D8">
        <w:t>: your</w:t>
      </w:r>
      <w:r w:rsidR="00B92CE1" w:rsidRPr="00F431D8">
        <w:t xml:space="preserve"> research agenda, </w:t>
      </w:r>
      <w:r w:rsidR="00662360" w:rsidRPr="00F431D8">
        <w:t>the</w:t>
      </w:r>
      <w:r w:rsidR="00B92CE1" w:rsidRPr="00F431D8">
        <w:t xml:space="preserve"> </w:t>
      </w:r>
      <w:r w:rsidR="00CB4F67" w:rsidRPr="00F431D8">
        <w:t xml:space="preserve">type of </w:t>
      </w:r>
      <w:r w:rsidR="002449DB" w:rsidRPr="00F431D8">
        <w:t xml:space="preserve">research </w:t>
      </w:r>
      <w:r w:rsidR="4C136A0F" w:rsidRPr="00F431D8">
        <w:t xml:space="preserve">activities you </w:t>
      </w:r>
      <w:r w:rsidR="002449DB" w:rsidRPr="00F431D8">
        <w:t xml:space="preserve">might execute, </w:t>
      </w:r>
      <w:r w:rsidR="00CB4F67" w:rsidRPr="00F431D8">
        <w:t>the</w:t>
      </w:r>
      <w:r w:rsidR="0059748D" w:rsidRPr="00F431D8">
        <w:t xml:space="preserve"> </w:t>
      </w:r>
      <w:r w:rsidR="00AA43D0" w:rsidRPr="00F431D8">
        <w:t xml:space="preserve">methods </w:t>
      </w:r>
      <w:r w:rsidR="00716695" w:rsidRPr="00F431D8">
        <w:t>you propose</w:t>
      </w:r>
      <w:r w:rsidR="00AA43D0" w:rsidRPr="00F431D8">
        <w:t xml:space="preserve"> to conduct </w:t>
      </w:r>
      <w:r w:rsidR="00712691" w:rsidRPr="00F431D8">
        <w:t xml:space="preserve">those </w:t>
      </w:r>
      <w:r w:rsidR="00CB4F67" w:rsidRPr="00F431D8">
        <w:t xml:space="preserve">research </w:t>
      </w:r>
      <w:r w:rsidR="00712691" w:rsidRPr="00F431D8">
        <w:t xml:space="preserve">activities, </w:t>
      </w:r>
      <w:r w:rsidR="00A32421" w:rsidRPr="00F431D8">
        <w:t xml:space="preserve">and </w:t>
      </w:r>
      <w:r w:rsidR="00202925" w:rsidRPr="00F431D8">
        <w:t xml:space="preserve">your process for </w:t>
      </w:r>
      <w:r w:rsidR="00A32421" w:rsidRPr="00F431D8">
        <w:t>determin</w:t>
      </w:r>
      <w:r w:rsidR="00A4720F" w:rsidRPr="00F431D8">
        <w:t>ing</w:t>
      </w:r>
      <w:r w:rsidR="00A32421" w:rsidRPr="00F431D8">
        <w:t xml:space="preserve"> which research activities </w:t>
      </w:r>
      <w:r w:rsidR="0092171B" w:rsidRPr="00F431D8">
        <w:t>your Center will</w:t>
      </w:r>
      <w:r w:rsidR="00A32421" w:rsidRPr="00F431D8">
        <w:t xml:space="preserve"> pursue</w:t>
      </w:r>
      <w:r w:rsidR="00A4720F" w:rsidRPr="00F431D8">
        <w:t xml:space="preserve">. </w:t>
      </w:r>
      <w:r w:rsidR="00316CE1" w:rsidRPr="00F431D8">
        <w:t xml:space="preserve">Your research </w:t>
      </w:r>
      <w:r w:rsidR="002B44AA" w:rsidRPr="00F431D8">
        <w:t>agenda</w:t>
      </w:r>
      <w:r w:rsidR="00FF35C0" w:rsidRPr="00F431D8">
        <w:t xml:space="preserve"> should i</w:t>
      </w:r>
      <w:r w:rsidR="00C9138D" w:rsidRPr="00F431D8">
        <w:t>nclud</w:t>
      </w:r>
      <w:r w:rsidR="00FF35C0" w:rsidRPr="00F431D8">
        <w:t>e</w:t>
      </w:r>
      <w:r w:rsidR="00C9138D" w:rsidRPr="00F431D8">
        <w:t xml:space="preserve"> </w:t>
      </w:r>
      <w:r w:rsidR="00FB4FFC" w:rsidRPr="00F431D8">
        <w:t>both</w:t>
      </w:r>
      <w:r w:rsidR="00C9138D" w:rsidRPr="00F431D8">
        <w:t xml:space="preserve"> rapid response projects </w:t>
      </w:r>
      <w:r w:rsidR="00C9138D" w:rsidRPr="00F431D8" w:rsidDel="001B5810">
        <w:t xml:space="preserve">and </w:t>
      </w:r>
      <w:r w:rsidR="00C9138D" w:rsidRPr="00F431D8">
        <w:t>studies</w:t>
      </w:r>
      <w:r w:rsidR="00915C79">
        <w:t xml:space="preserve"> with longer lifecycles</w:t>
      </w:r>
      <w:r w:rsidR="00C9138D" w:rsidRPr="00F431D8">
        <w:t xml:space="preserve">. Clearly demonstrate how the proposed </w:t>
      </w:r>
      <w:r w:rsidR="00A4720F" w:rsidRPr="00F431D8">
        <w:t xml:space="preserve">research </w:t>
      </w:r>
      <w:r w:rsidR="00C9138D" w:rsidRPr="00F431D8">
        <w:t xml:space="preserve">activities will inform and impact local and State policy. </w:t>
      </w:r>
      <w:r w:rsidR="00C9138D" w:rsidRPr="00F431D8">
        <w:rPr>
          <w:sz w:val="24"/>
          <w:szCs w:val="24"/>
        </w:rPr>
        <w:t xml:space="preserve"> </w:t>
      </w:r>
    </w:p>
    <w:p w14:paraId="5083CF8D" w14:textId="53BF1A03" w:rsidR="00D03013" w:rsidRPr="00F431D8" w:rsidRDefault="712463B2" w:rsidP="00F5183C">
      <w:pPr>
        <w:pStyle w:val="newcriteriasetheader"/>
      </w:pPr>
      <w:bookmarkStart w:id="19" w:name="_Hlk167354057"/>
      <w:bookmarkEnd w:id="16"/>
      <w:bookmarkEnd w:id="17"/>
      <w:r w:rsidRPr="00F431D8">
        <w:t xml:space="preserve">Collaboration and Dissemination </w:t>
      </w:r>
      <w:bookmarkEnd w:id="19"/>
      <w:r w:rsidRPr="00F431D8">
        <w:t>(</w:t>
      </w:r>
      <w:bookmarkStart w:id="20" w:name="_Hlk167354125"/>
      <w:r w:rsidRPr="00F431D8">
        <w:t>all or part of this section may be written in collaboration with other potential grantees</w:t>
      </w:r>
      <w:bookmarkEnd w:id="20"/>
      <w:r w:rsidRPr="00F431D8">
        <w:t xml:space="preserve">; </w:t>
      </w:r>
      <w:r w:rsidR="00B74E81" w:rsidRPr="00F431D8">
        <w:rPr>
          <w:color w:val="C00000"/>
        </w:rPr>
        <w:t>30</w:t>
      </w:r>
      <w:r w:rsidRPr="00F431D8">
        <w:rPr>
          <w:color w:val="C00000"/>
        </w:rPr>
        <w:t>% of total score</w:t>
      </w:r>
      <w:r w:rsidRPr="00F431D8">
        <w:t>):</w:t>
      </w:r>
    </w:p>
    <w:p w14:paraId="0C3D7572" w14:textId="4BDCB644" w:rsidR="00537455" w:rsidRPr="00F431D8" w:rsidRDefault="00222111" w:rsidP="00581B7E">
      <w:pPr>
        <w:pStyle w:val="criteriaset"/>
        <w:numPr>
          <w:ilvl w:val="0"/>
          <w:numId w:val="12"/>
        </w:numPr>
        <w:ind w:left="1440"/>
      </w:pPr>
      <w:bookmarkStart w:id="21" w:name="_Hlk167354270"/>
      <w:bookmarkStart w:id="22" w:name="_Hlk160635377"/>
      <w:r w:rsidRPr="00F431D8">
        <w:t>P</w:t>
      </w:r>
      <w:r w:rsidR="00221E62" w:rsidRPr="00F431D8">
        <w:t xml:space="preserve">rovide a stakeholder engagement and implementation plan that </w:t>
      </w:r>
      <w:r w:rsidR="712463B2" w:rsidRPr="00F431D8">
        <w:t>describe</w:t>
      </w:r>
      <w:r w:rsidR="00221E62" w:rsidRPr="00F431D8">
        <w:t>s</w:t>
      </w:r>
      <w:r w:rsidR="712463B2" w:rsidRPr="00F431D8">
        <w:t xml:space="preserve"> your strategy to</w:t>
      </w:r>
      <w:r w:rsidR="712463B2" w:rsidRPr="00CB3E4B">
        <w:rPr>
          <w:b/>
          <w:bCs/>
        </w:rPr>
        <w:t xml:space="preserve"> </w:t>
      </w:r>
      <w:r w:rsidR="712463B2" w:rsidRPr="00F431D8">
        <w:t>intentionally collaborate with external stakeholders and other CHRP-funded Policy Research Centers</w:t>
      </w:r>
      <w:bookmarkEnd w:id="21"/>
      <w:r w:rsidRPr="00F431D8">
        <w:t xml:space="preserve"> to complete proposed work</w:t>
      </w:r>
      <w:r w:rsidR="712463B2" w:rsidRPr="00F431D8">
        <w:t xml:space="preserve">. </w:t>
      </w:r>
      <w:r w:rsidR="000D131B" w:rsidRPr="00F431D8">
        <w:t>Identify the role of partners from public health agencies and community-based organization partners in the generation, conduct, and dissemination of the work produced by the Center. Describe how your collaborations have the potential to contribute to the development and sustainability of policy research capacity at the partnering institutions.</w:t>
      </w:r>
    </w:p>
    <w:p w14:paraId="6A1850EC" w14:textId="5AAC86FF" w:rsidR="00807FF8" w:rsidRPr="00F431D8" w:rsidRDefault="00807FF8" w:rsidP="002A6681">
      <w:pPr>
        <w:pStyle w:val="criteriaset"/>
        <w:ind w:left="1440"/>
      </w:pPr>
      <w:r w:rsidRPr="00F431D8">
        <w:lastRenderedPageBreak/>
        <w:t>Provide a letter of support from each collaborating organization.</w:t>
      </w:r>
    </w:p>
    <w:p w14:paraId="7B24CF9D" w14:textId="16B29D16" w:rsidR="0008000C" w:rsidRPr="00F431D8" w:rsidRDefault="00904F3C" w:rsidP="002A6681">
      <w:pPr>
        <w:pStyle w:val="criteriaset"/>
        <w:ind w:left="1440"/>
      </w:pPr>
      <w:bookmarkStart w:id="23" w:name="_Hlk167354339"/>
      <w:r w:rsidRPr="00F431D8">
        <w:t>De</w:t>
      </w:r>
      <w:r w:rsidR="00DB1DFE" w:rsidRPr="00F431D8">
        <w:t xml:space="preserve">scribe </w:t>
      </w:r>
      <w:r w:rsidR="00CA0657" w:rsidRPr="00F431D8">
        <w:t xml:space="preserve">the potential for your work to impact state and local policy. </w:t>
      </w:r>
      <w:r w:rsidR="00222111" w:rsidRPr="00F431D8">
        <w:t>D</w:t>
      </w:r>
      <w:r w:rsidR="712463B2" w:rsidRPr="00F431D8">
        <w:t xml:space="preserve">escribe your plans to disseminate findings, including how you will increase the reach of your dissemination activities </w:t>
      </w:r>
      <w:r w:rsidR="00174BDD" w:rsidRPr="00F431D8">
        <w:t>to</w:t>
      </w:r>
      <w:r w:rsidR="712463B2" w:rsidRPr="00F431D8">
        <w:t xml:space="preserve"> directly include and inform policy makers and </w:t>
      </w:r>
      <w:r w:rsidR="00134B2E" w:rsidRPr="00F431D8">
        <w:t>people</w:t>
      </w:r>
      <w:r w:rsidR="712463B2" w:rsidRPr="00F431D8">
        <w:t xml:space="preserve"> impacted by HIV, and how you will contribute to cross-center dissemination (managed by CHRP via an external consultant).</w:t>
      </w:r>
      <w:bookmarkEnd w:id="23"/>
      <w:r w:rsidR="00C9138D" w:rsidRPr="00F431D8">
        <w:t xml:space="preserve">  Identify a strategy for determining the impacts of the </w:t>
      </w:r>
      <w:r w:rsidR="000D131B" w:rsidRPr="00F431D8">
        <w:t>proposed</w:t>
      </w:r>
      <w:r w:rsidR="00C9138D" w:rsidRPr="00F431D8">
        <w:t xml:space="preserve"> </w:t>
      </w:r>
      <w:r w:rsidR="000D131B" w:rsidRPr="00F431D8">
        <w:t>dissemination products</w:t>
      </w:r>
      <w:r w:rsidR="00F431D8" w:rsidRPr="00F431D8">
        <w:t>.</w:t>
      </w:r>
    </w:p>
    <w:bookmarkEnd w:id="22"/>
    <w:p w14:paraId="255B2705" w14:textId="7EB14ECA" w:rsidR="00E1228A" w:rsidRPr="00A31542" w:rsidRDefault="00C64772" w:rsidP="00F5183C">
      <w:pPr>
        <w:pStyle w:val="newcriteriasetheader"/>
      </w:pPr>
      <w:r w:rsidRPr="00A31542">
        <w:t xml:space="preserve">Leadership and </w:t>
      </w:r>
      <w:r w:rsidR="712463B2" w:rsidRPr="00A31542">
        <w:t>Management Plan (</w:t>
      </w:r>
      <w:r w:rsidR="00B74E81" w:rsidRPr="00A31542">
        <w:rPr>
          <w:color w:val="C00000"/>
        </w:rPr>
        <w:t>30</w:t>
      </w:r>
      <w:r w:rsidR="712463B2" w:rsidRPr="00A31542">
        <w:rPr>
          <w:color w:val="C00000"/>
        </w:rPr>
        <w:t>% of total score</w:t>
      </w:r>
      <w:r w:rsidR="712463B2" w:rsidRPr="00A31542">
        <w:t xml:space="preserve">):  </w:t>
      </w:r>
    </w:p>
    <w:p w14:paraId="59008BDE" w14:textId="71672E7F" w:rsidR="00C64772" w:rsidRPr="00A31542" w:rsidRDefault="00966EE4" w:rsidP="00581B7E">
      <w:pPr>
        <w:pStyle w:val="criteriaset"/>
        <w:numPr>
          <w:ilvl w:val="0"/>
          <w:numId w:val="13"/>
        </w:numPr>
        <w:ind w:left="1440"/>
      </w:pPr>
      <w:bookmarkStart w:id="24" w:name="_Hlk167354665"/>
      <w:r w:rsidRPr="00A31542">
        <w:t>P</w:t>
      </w:r>
      <w:r w:rsidR="00C64772" w:rsidRPr="00A31542">
        <w:t xml:space="preserve">ropose a leadership structure that enhances innovation, mentorship, and institutional resilience, including </w:t>
      </w:r>
      <w:r w:rsidR="00C16F5B" w:rsidRPr="00A31542">
        <w:t xml:space="preserve">how your Center supports emerging </w:t>
      </w:r>
      <w:r w:rsidR="00B82036">
        <w:t>investigators</w:t>
      </w:r>
      <w:r w:rsidR="00C64772" w:rsidRPr="00A31542">
        <w:t xml:space="preserve"> t</w:t>
      </w:r>
      <w:r w:rsidR="00C16F5B" w:rsidRPr="00A31542">
        <w:t>o</w:t>
      </w:r>
      <w:r w:rsidR="00C64772" w:rsidRPr="00A31542">
        <w:t xml:space="preserve"> enable fresh perspectives.  </w:t>
      </w:r>
    </w:p>
    <w:p w14:paraId="1A4FC1F3" w14:textId="361FBC05" w:rsidR="00EA2E97" w:rsidRPr="00A31542" w:rsidRDefault="00E24465" w:rsidP="002A6681">
      <w:pPr>
        <w:pStyle w:val="criteriaset"/>
        <w:ind w:left="1440"/>
      </w:pPr>
      <w:r w:rsidRPr="00A31542">
        <w:t>Provide</w:t>
      </w:r>
      <w:r w:rsidR="00153C9A" w:rsidRPr="00A31542">
        <w:t xml:space="preserve"> an impact monitoring and evaluation strategy</w:t>
      </w:r>
      <w:r w:rsidR="00B601BB" w:rsidRPr="00A31542">
        <w:t xml:space="preserve"> to demonstrate the impact of your work.</w:t>
      </w:r>
    </w:p>
    <w:p w14:paraId="4CE8F86B" w14:textId="3146F732" w:rsidR="0C80DEE3" w:rsidRDefault="00CA0563" w:rsidP="002A6681">
      <w:pPr>
        <w:pStyle w:val="criteriaset"/>
        <w:ind w:left="1440"/>
      </w:pPr>
      <w:r w:rsidRPr="00A31542">
        <w:t>Within the narrative, p</w:t>
      </w:r>
      <w:r w:rsidR="712463B2" w:rsidRPr="00A31542">
        <w:t xml:space="preserve">lease </w:t>
      </w:r>
      <w:bookmarkStart w:id="25" w:name="_Hlk167354190"/>
      <w:r w:rsidR="712463B2" w:rsidRPr="00A31542">
        <w:t>describe project management</w:t>
      </w:r>
      <w:r w:rsidR="712463B2" w:rsidRPr="00A31542">
        <w:rPr>
          <w:b/>
          <w:bCs/>
        </w:rPr>
        <w:t xml:space="preserve"> </w:t>
      </w:r>
      <w:bookmarkEnd w:id="25"/>
      <w:r w:rsidRPr="00A31542">
        <w:t>in</w:t>
      </w:r>
      <w:r w:rsidRPr="00A31542">
        <w:rPr>
          <w:b/>
          <w:bCs/>
        </w:rPr>
        <w:t xml:space="preserve"> </w:t>
      </w:r>
      <w:r w:rsidRPr="00A31542">
        <w:t>a</w:t>
      </w:r>
      <w:r w:rsidRPr="00A31542">
        <w:rPr>
          <w:b/>
          <w:bCs/>
        </w:rPr>
        <w:t xml:space="preserve"> </w:t>
      </w:r>
      <w:r w:rsidR="003A2E9E">
        <w:t>M</w:t>
      </w:r>
      <w:r w:rsidR="003A2E9E" w:rsidRPr="00A31542">
        <w:t xml:space="preserve">ultiple </w:t>
      </w:r>
      <w:r w:rsidR="003A2E9E">
        <w:t>P</w:t>
      </w:r>
      <w:r w:rsidR="003A2E9E" w:rsidRPr="00A31542">
        <w:t xml:space="preserve">rincipal </w:t>
      </w:r>
      <w:r w:rsidR="003A2E9E">
        <w:t>I</w:t>
      </w:r>
      <w:r w:rsidR="003A2E9E" w:rsidRPr="00A31542">
        <w:t xml:space="preserve">nvestigators </w:t>
      </w:r>
      <w:r w:rsidRPr="00A31542">
        <w:t>(MPI) Leadership Plan that addresses the areas outlined below</w:t>
      </w:r>
      <w:r w:rsidR="712463B2" w:rsidRPr="00A31542">
        <w:t xml:space="preserve">. </w:t>
      </w:r>
      <w:r w:rsidRPr="00A31542">
        <w:t xml:space="preserve">The complete MPI Leadership plan should be uploaded as Appendix (excluded from the page limit).  You may reference </w:t>
      </w:r>
      <w:hyperlink r:id="rId25" w:history="1">
        <w:r w:rsidRPr="00A31542">
          <w:rPr>
            <w:rStyle w:val="Hyperlink"/>
            <w:color w:val="auto"/>
          </w:rPr>
          <w:t>NIH</w:t>
        </w:r>
      </w:hyperlink>
      <w:r w:rsidRPr="00A31542">
        <w:t xml:space="preserve"> for guidance and examples. </w:t>
      </w:r>
      <w:r>
        <w:t xml:space="preserve"> </w:t>
      </w:r>
    </w:p>
    <w:p w14:paraId="4EBB35F0" w14:textId="77777777" w:rsidR="0004622A" w:rsidRPr="005843A1" w:rsidRDefault="0004622A" w:rsidP="00581B7E">
      <w:pPr>
        <w:pStyle w:val="Heading4"/>
        <w:numPr>
          <w:ilvl w:val="0"/>
          <w:numId w:val="11"/>
        </w:numPr>
        <w:ind w:left="1710"/>
        <w:rPr>
          <w:color w:val="auto"/>
        </w:rPr>
      </w:pPr>
      <w:r w:rsidRPr="005843A1">
        <w:rPr>
          <w:color w:val="auto"/>
          <w:u w:val="single"/>
        </w:rPr>
        <w:t>Leadership</w:t>
      </w:r>
      <w:r w:rsidRPr="005843A1">
        <w:rPr>
          <w:color w:val="auto"/>
        </w:rPr>
        <w:t>: Identify the roles and responsibilities of each PI and identify the structure of the team.</w:t>
      </w:r>
    </w:p>
    <w:p w14:paraId="4A0AC141" w14:textId="47FFAA8A" w:rsidR="0C80DEE3" w:rsidRPr="005843A1" w:rsidRDefault="712463B2" w:rsidP="00581B7E">
      <w:pPr>
        <w:pStyle w:val="Heading4"/>
        <w:numPr>
          <w:ilvl w:val="0"/>
          <w:numId w:val="11"/>
        </w:numPr>
        <w:ind w:left="1710"/>
        <w:rPr>
          <w:color w:val="auto"/>
        </w:rPr>
      </w:pPr>
      <w:r w:rsidRPr="005843A1">
        <w:rPr>
          <w:color w:val="auto"/>
          <w:u w:val="single"/>
        </w:rPr>
        <w:t>Communication</w:t>
      </w:r>
      <w:r w:rsidRPr="005843A1">
        <w:rPr>
          <w:color w:val="auto"/>
        </w:rPr>
        <w:t xml:space="preserve">: Summarize your strategy for </w:t>
      </w:r>
      <w:r w:rsidR="00D77C97" w:rsidRPr="005843A1">
        <w:rPr>
          <w:color w:val="auto"/>
        </w:rPr>
        <w:t xml:space="preserve">shared leadership and </w:t>
      </w:r>
      <w:r w:rsidRPr="005843A1">
        <w:rPr>
          <w:color w:val="auto"/>
        </w:rPr>
        <w:t xml:space="preserve">communication between </w:t>
      </w:r>
      <w:r w:rsidR="00CA0563" w:rsidRPr="005843A1">
        <w:rPr>
          <w:color w:val="auto"/>
        </w:rPr>
        <w:t>MPI.</w:t>
      </w:r>
    </w:p>
    <w:p w14:paraId="31C715E9" w14:textId="48519F00" w:rsidR="00FA5EB3" w:rsidRPr="005843A1" w:rsidRDefault="712463B2" w:rsidP="00581B7E">
      <w:pPr>
        <w:pStyle w:val="Heading4"/>
        <w:numPr>
          <w:ilvl w:val="0"/>
          <w:numId w:val="11"/>
        </w:numPr>
        <w:ind w:left="1710"/>
        <w:rPr>
          <w:color w:val="auto"/>
        </w:rPr>
      </w:pPr>
      <w:r w:rsidRPr="005843A1">
        <w:rPr>
          <w:color w:val="auto"/>
          <w:u w:val="single"/>
        </w:rPr>
        <w:t>Conflict Resolution</w:t>
      </w:r>
      <w:r w:rsidRPr="005843A1">
        <w:rPr>
          <w:color w:val="auto"/>
        </w:rPr>
        <w:t xml:space="preserve">: Summarize your conflict resolution plan within the narrative </w:t>
      </w:r>
      <w:r w:rsidR="00CA0563" w:rsidRPr="005843A1">
        <w:rPr>
          <w:color w:val="auto"/>
        </w:rPr>
        <w:t xml:space="preserve">specifying how conflicts between MPI will be resolved. </w:t>
      </w:r>
    </w:p>
    <w:bookmarkEnd w:id="18"/>
    <w:bookmarkEnd w:id="24"/>
    <w:p w14:paraId="29103478" w14:textId="2EEDE59D" w:rsidR="003C3C5C" w:rsidRDefault="712463B2" w:rsidP="002A6681">
      <w:pPr>
        <w:pStyle w:val="criteriaset"/>
        <w:ind w:left="1440"/>
      </w:pPr>
      <w:r>
        <w:t>Please</w:t>
      </w:r>
      <w:r w:rsidRPr="712463B2">
        <w:rPr>
          <w:b/>
          <w:bCs/>
        </w:rPr>
        <w:t xml:space="preserve"> </w:t>
      </w:r>
      <w:bookmarkStart w:id="26" w:name="_Hlk167354676"/>
      <w:r>
        <w:t xml:space="preserve">describe your institutional capability to manage projects of this type and scope. How will the study be managed and staffed to ensure completion of stated aims? </w:t>
      </w:r>
      <w:bookmarkEnd w:id="26"/>
      <w:r>
        <w:t>How will you manage staff turnover, at all levels? What institutional or implementation roadblocks might you anticipate, and how do you plan to overcome them?</w:t>
      </w:r>
    </w:p>
    <w:p w14:paraId="6DB996AA" w14:textId="0D70E0CE" w:rsidR="003C3C5C" w:rsidRPr="003C3C5C" w:rsidRDefault="00D30C17" w:rsidP="00A6315B">
      <w:pPr>
        <w:spacing w:line="288" w:lineRule="auto"/>
        <w:rPr>
          <w:rFonts w:cstheme="minorHAnsi"/>
          <w:spacing w:val="-1"/>
        </w:rPr>
      </w:pPr>
      <w:r>
        <w:rPr>
          <w:rFonts w:cstheme="minorHAnsi"/>
          <w:spacing w:val="-1"/>
        </w:rPr>
        <w:t>You may also choose to include the following sections as part of your</w:t>
      </w:r>
      <w:r w:rsidR="00A6620A">
        <w:rPr>
          <w:rFonts w:cstheme="minorHAnsi"/>
          <w:spacing w:val="-1"/>
        </w:rPr>
        <w:t xml:space="preserve"> Research Plan. These sections will be </w:t>
      </w:r>
      <w:r w:rsidR="003C3C5C" w:rsidRPr="003C3C5C">
        <w:rPr>
          <w:rFonts w:cstheme="minorHAnsi"/>
          <w:spacing w:val="-1"/>
        </w:rPr>
        <w:t xml:space="preserve">excluded from the </w:t>
      </w:r>
      <w:r w:rsidR="004B5B3E">
        <w:rPr>
          <w:rFonts w:cstheme="minorHAnsi"/>
          <w:spacing w:val="-1"/>
        </w:rPr>
        <w:t>12</w:t>
      </w:r>
      <w:r w:rsidR="00A6620A">
        <w:rPr>
          <w:rFonts w:cstheme="minorHAnsi"/>
          <w:spacing w:val="-1"/>
        </w:rPr>
        <w:t>-</w:t>
      </w:r>
      <w:r w:rsidR="003C3C5C" w:rsidRPr="003C3C5C">
        <w:rPr>
          <w:rFonts w:cstheme="minorHAnsi"/>
          <w:spacing w:val="-1"/>
        </w:rPr>
        <w:t>page limit</w:t>
      </w:r>
      <w:r w:rsidR="00A6620A">
        <w:rPr>
          <w:rFonts w:cstheme="minorHAnsi"/>
          <w:spacing w:val="-1"/>
        </w:rPr>
        <w:t>:</w:t>
      </w:r>
    </w:p>
    <w:p w14:paraId="03D5E502" w14:textId="1EC857A9" w:rsidR="003C3C5C" w:rsidRPr="00A6620A" w:rsidRDefault="003C3C5C" w:rsidP="00581B7E">
      <w:pPr>
        <w:pStyle w:val="ListParagraph"/>
        <w:numPr>
          <w:ilvl w:val="0"/>
          <w:numId w:val="5"/>
        </w:numPr>
        <w:spacing w:after="0" w:line="288" w:lineRule="auto"/>
        <w:rPr>
          <w:rFonts w:cstheme="minorHAnsi"/>
          <w:spacing w:val="-1"/>
        </w:rPr>
      </w:pPr>
      <w:r w:rsidRPr="00A6620A">
        <w:rPr>
          <w:rFonts w:cstheme="minorHAnsi"/>
          <w:spacing w:val="-1"/>
        </w:rPr>
        <w:t xml:space="preserve">Table of Contents </w:t>
      </w:r>
    </w:p>
    <w:p w14:paraId="3FBF2AE9" w14:textId="6E5BEBC2" w:rsidR="003C3C5C" w:rsidRPr="00A6620A" w:rsidRDefault="003C3C5C" w:rsidP="00581B7E">
      <w:pPr>
        <w:pStyle w:val="ListParagraph"/>
        <w:numPr>
          <w:ilvl w:val="0"/>
          <w:numId w:val="5"/>
        </w:numPr>
        <w:spacing w:after="0" w:line="288" w:lineRule="auto"/>
        <w:rPr>
          <w:rFonts w:cstheme="minorHAnsi"/>
          <w:spacing w:val="-1"/>
        </w:rPr>
      </w:pPr>
      <w:r w:rsidRPr="00A6620A">
        <w:rPr>
          <w:rFonts w:cstheme="minorHAnsi"/>
          <w:spacing w:val="-1"/>
        </w:rPr>
        <w:t>List of acronyms and definitions</w:t>
      </w:r>
    </w:p>
    <w:p w14:paraId="3AB780EA" w14:textId="4A1E6B36" w:rsidR="00B15AEA" w:rsidRDefault="00A6620A" w:rsidP="00581B7E">
      <w:pPr>
        <w:pStyle w:val="ListParagraph"/>
        <w:numPr>
          <w:ilvl w:val="0"/>
          <w:numId w:val="5"/>
        </w:numPr>
        <w:spacing w:after="120" w:line="288" w:lineRule="auto"/>
        <w:contextualSpacing w:val="0"/>
        <w:rPr>
          <w:rFonts w:cstheme="minorHAnsi"/>
          <w:spacing w:val="-1"/>
        </w:rPr>
      </w:pPr>
      <w:r w:rsidRPr="62A7F0EB">
        <w:rPr>
          <w:rFonts w:cstheme="minorBidi"/>
          <w:spacing w:val="-1"/>
        </w:rPr>
        <w:t>Cited l</w:t>
      </w:r>
      <w:r w:rsidR="003C3C5C" w:rsidRPr="62A7F0EB">
        <w:rPr>
          <w:rFonts w:cstheme="minorBidi"/>
          <w:spacing w:val="-1"/>
        </w:rPr>
        <w:t>iterature</w:t>
      </w:r>
    </w:p>
    <w:p w14:paraId="63840EEF" w14:textId="58549AB3" w:rsidR="0004622A" w:rsidRDefault="00FE5260" w:rsidP="00A2323A">
      <w:pPr>
        <w:keepNext/>
        <w:spacing w:line="288" w:lineRule="auto"/>
      </w:pPr>
      <w:r w:rsidRPr="004737F8">
        <w:t xml:space="preserve">Reviewers will assign component scores </w:t>
      </w:r>
      <w:r>
        <w:t xml:space="preserve">for each criteria listed </w:t>
      </w:r>
      <w:r w:rsidRPr="004737F8">
        <w:t>reflecting the relative scientific merit of the proposal</w:t>
      </w:r>
      <w:r>
        <w:t xml:space="preserve"> sections</w:t>
      </w:r>
      <w:r w:rsidRPr="004737F8">
        <w:t xml:space="preserve">. </w:t>
      </w:r>
      <w:r>
        <w:t xml:space="preserve">RGPO generally adheres to NIH scoring methods. Each criterion will receive a score of between 1 and </w:t>
      </w:r>
      <w:r w:rsidR="00E277F3">
        <w:t>9, corresponding</w:t>
      </w:r>
      <w:r>
        <w:t xml:space="preserve"> to Table 1.  </w:t>
      </w:r>
      <w:r w:rsidRPr="00460ECC">
        <w:t xml:space="preserve">Final scores will be ranked, and the most meritorious by score will be advanced </w:t>
      </w:r>
      <w:r>
        <w:t xml:space="preserve">for review and approval by CHRP’s Advisory Council for funding consideration. </w:t>
      </w:r>
      <w:r w:rsidRPr="007224EA">
        <w:t>CHRP is committed to</w:t>
      </w:r>
      <w:r>
        <w:t xml:space="preserve"> transparency and fairness</w:t>
      </w:r>
      <w:r w:rsidRPr="007224EA">
        <w:t xml:space="preserve"> as a means of increasing the effectiveness of its grantmaking and generating new knowledge that benefits all Californians. Final funding decisions may </w:t>
      </w:r>
      <w:proofErr w:type="gramStart"/>
      <w:r w:rsidRPr="007224EA">
        <w:t>take into account</w:t>
      </w:r>
      <w:proofErr w:type="gramEnd"/>
      <w:r w:rsidRPr="007224EA">
        <w:t xml:space="preserve"> these and other programmatic priorities.</w:t>
      </w:r>
    </w:p>
    <w:p w14:paraId="7E100E7A" w14:textId="77777777" w:rsidR="00FE5260" w:rsidRDefault="00FE5260" w:rsidP="00A2323A">
      <w:pPr>
        <w:keepNext/>
        <w:spacing w:line="288" w:lineRule="auto"/>
        <w:rPr>
          <w:rFonts w:cstheme="minorHAnsi"/>
          <w:spacing w:val="-1"/>
        </w:rPr>
      </w:pPr>
    </w:p>
    <w:p w14:paraId="3385CCEA" w14:textId="77777777" w:rsidR="00581B7E" w:rsidRDefault="00581B7E">
      <w:pPr>
        <w:spacing w:after="160" w:line="259" w:lineRule="auto"/>
        <w:rPr>
          <w:b/>
          <w:bCs/>
        </w:rPr>
      </w:pPr>
      <w:r>
        <w:br w:type="page"/>
      </w:r>
    </w:p>
    <w:p w14:paraId="25F72BAA" w14:textId="76B90871" w:rsidR="00EC2D10" w:rsidRPr="002435B7" w:rsidRDefault="00EC2D10" w:rsidP="008E6ECF">
      <w:pPr>
        <w:pStyle w:val="SectionHeader"/>
      </w:pPr>
      <w:r>
        <w:lastRenderedPageBreak/>
        <w:t>Reviewers will comment on but not score the following</w:t>
      </w:r>
      <w:r w:rsidRPr="00BE09E3">
        <w:t>:</w:t>
      </w:r>
    </w:p>
    <w:p w14:paraId="1EE29D46" w14:textId="77777777" w:rsidR="0004622A" w:rsidRDefault="0004622A" w:rsidP="00581B7E">
      <w:pPr>
        <w:numPr>
          <w:ilvl w:val="0"/>
          <w:numId w:val="1"/>
        </w:numPr>
        <w:spacing w:line="264" w:lineRule="auto"/>
      </w:pPr>
      <w:bookmarkStart w:id="27" w:name="_Hlk124517952"/>
      <w:r w:rsidRPr="229135EA">
        <w:t>Safety and Inclusion: The adequacy of the protection of human subjects, inclusion of women, minorities, and individuals across the lifespan in research, the care and use of vertebrate animals, DEA-Controlled Substances, and Sex as a Biologic Variable.</w:t>
      </w:r>
    </w:p>
    <w:p w14:paraId="76B85C38" w14:textId="47EB8D34" w:rsidR="0004622A" w:rsidRDefault="0004622A" w:rsidP="00581B7E">
      <w:pPr>
        <w:pStyle w:val="ListParagraph"/>
        <w:numPr>
          <w:ilvl w:val="0"/>
          <w:numId w:val="1"/>
        </w:numPr>
        <w:spacing w:after="0"/>
        <w:contextualSpacing w:val="0"/>
        <w:rPr>
          <w:rFonts w:eastAsia="Calibri"/>
        </w:rPr>
      </w:pPr>
      <w:r w:rsidRPr="229135EA">
        <w:rPr>
          <w:rFonts w:eastAsia="Calibri"/>
        </w:rPr>
        <w:t xml:space="preserve">Budget and Justification: The appropriateness of planned expense categories and the dollar amounts allocated to them. Allowable expenses include salaries, fringe benefits, subcontracts, consultants, supplies, equipment, and travel. Reviewers may recommend specific increases or decreases in time or costs. </w:t>
      </w:r>
      <w:r>
        <w:rPr>
          <w:rFonts w:eastAsia="Calibri"/>
        </w:rPr>
        <w:t>R</w:t>
      </w:r>
      <w:r w:rsidRPr="229135EA">
        <w:rPr>
          <w:rFonts w:eastAsia="Calibri"/>
        </w:rPr>
        <w:t xml:space="preserve">eviewers </w:t>
      </w:r>
      <w:r>
        <w:rPr>
          <w:rFonts w:eastAsia="Calibri"/>
        </w:rPr>
        <w:t xml:space="preserve">may </w:t>
      </w:r>
      <w:r w:rsidRPr="229135EA">
        <w:rPr>
          <w:rFonts w:eastAsia="Calibri"/>
        </w:rPr>
        <w:t>recommend that a specific aim (e.g., one of several proposed experiments) not be funded</w:t>
      </w:r>
      <w:r>
        <w:rPr>
          <w:rFonts w:eastAsia="Calibri"/>
        </w:rPr>
        <w:t xml:space="preserve"> and the deletion of related budget items</w:t>
      </w:r>
      <w:r w:rsidRPr="229135EA">
        <w:rPr>
          <w:rFonts w:eastAsia="Calibri"/>
        </w:rPr>
        <w:t xml:space="preserve"> costs.</w:t>
      </w:r>
      <w:r>
        <w:rPr>
          <w:rFonts w:eastAsia="Calibri"/>
        </w:rPr>
        <w:t xml:space="preserve">  </w:t>
      </w:r>
    </w:p>
    <w:p w14:paraId="154BBDF5" w14:textId="7F2A1587" w:rsidR="0004622A" w:rsidRPr="007224EA" w:rsidRDefault="0004622A" w:rsidP="00581B7E">
      <w:pPr>
        <w:pStyle w:val="ListParagraph"/>
        <w:numPr>
          <w:ilvl w:val="0"/>
          <w:numId w:val="1"/>
        </w:numPr>
        <w:spacing w:after="0"/>
      </w:pPr>
      <w:r w:rsidRPr="229135EA">
        <w:rPr>
          <w:rFonts w:eastAsia="Calibri"/>
        </w:rPr>
        <w:t xml:space="preserve">Research Conducted Outside of California: If any out of state collaborators or resources are proposed, reviewers </w:t>
      </w:r>
      <w:r>
        <w:rPr>
          <w:rFonts w:eastAsia="Calibri"/>
        </w:rPr>
        <w:t>will</w:t>
      </w:r>
      <w:r w:rsidRPr="229135EA">
        <w:rPr>
          <w:rFonts w:eastAsia="Calibri"/>
        </w:rPr>
        <w:t xml:space="preserve"> comment on whether the expense or expertise is integral to the success of the project and whether there are alternative resources or collaborators within California that would serve as substitutes.</w:t>
      </w:r>
      <w:bookmarkStart w:id="28" w:name="_Hlk129269125"/>
    </w:p>
    <w:p w14:paraId="46A75974" w14:textId="77777777" w:rsidR="00F31E51" w:rsidRDefault="00F31E51" w:rsidP="005A43EF">
      <w:bookmarkStart w:id="29" w:name="_Hlk191973036"/>
      <w:bookmarkStart w:id="30" w:name="_Hlk124518735"/>
      <w:bookmarkEnd w:id="27"/>
      <w:bookmarkEnd w:id="28"/>
    </w:p>
    <w:p w14:paraId="3DB9354D" w14:textId="256A0048" w:rsidR="00127F32" w:rsidRPr="00127F32" w:rsidRDefault="00127F32" w:rsidP="008E6ECF">
      <w:pPr>
        <w:pStyle w:val="SectionHeader"/>
      </w:pPr>
      <w:r w:rsidRPr="00127F32">
        <w:t xml:space="preserve">Supplemental Funds Available by Application after Year One </w:t>
      </w:r>
      <w:bookmarkEnd w:id="29"/>
    </w:p>
    <w:p w14:paraId="053E9681" w14:textId="77777777" w:rsidR="00127F32" w:rsidRPr="00C455A1" w:rsidRDefault="00127F32" w:rsidP="00127F32">
      <w:pPr>
        <w:spacing w:line="264" w:lineRule="auto"/>
      </w:pPr>
      <w:r w:rsidRPr="278A54F9">
        <w:t>After completion of the first year, all continuing projects under this RFP may be invited to apply for additional funds.  Opportunities may include:</w:t>
      </w:r>
    </w:p>
    <w:p w14:paraId="4D2089EF" w14:textId="77777777" w:rsidR="00127F32" w:rsidRPr="00C455A1" w:rsidRDefault="00127F32" w:rsidP="00581B7E">
      <w:pPr>
        <w:pStyle w:val="ListParagraph"/>
        <w:numPr>
          <w:ilvl w:val="0"/>
          <w:numId w:val="7"/>
        </w:numPr>
        <w:spacing w:line="264" w:lineRule="auto"/>
      </w:pPr>
      <w:r w:rsidRPr="00DB1FB1">
        <w:rPr>
          <w:b/>
          <w:bCs/>
        </w:rPr>
        <w:t>Student/Trainee Supplement:</w:t>
      </w:r>
      <w:r w:rsidRPr="278A54F9">
        <w:t xml:space="preserve"> Up to</w:t>
      </w:r>
      <w:r>
        <w:t xml:space="preserve"> </w:t>
      </w:r>
      <w:r w:rsidRPr="278A54F9">
        <w:t xml:space="preserve">$10,000 in supplemental funds to partially support the scientific contributions of students or trainees (high school, undergraduate, graduate/clinical, post-doctoral) from sociodemographic groups that are underrepresented among health researchers, or with lived experience in a community with elevated HIV incidence in California, to the funded project. </w:t>
      </w:r>
    </w:p>
    <w:p w14:paraId="74588311" w14:textId="1E5B52B4" w:rsidR="00127F32" w:rsidRDefault="00127F32" w:rsidP="00581B7E">
      <w:pPr>
        <w:pStyle w:val="ListParagraph"/>
        <w:numPr>
          <w:ilvl w:val="0"/>
          <w:numId w:val="6"/>
        </w:numPr>
        <w:spacing w:before="240" w:after="240" w:line="264" w:lineRule="auto"/>
        <w:ind w:left="1440"/>
        <w:rPr>
          <w:rFonts w:eastAsia="Calibri"/>
        </w:rPr>
      </w:pPr>
      <w:r w:rsidRPr="278A54F9">
        <w:rPr>
          <w:rFonts w:eastAsia="Calibri"/>
          <w:b/>
          <w:bCs/>
        </w:rPr>
        <w:t>Wellness Supplement</w:t>
      </w:r>
      <w:r>
        <w:rPr>
          <w:rFonts w:eastAsia="Calibri"/>
        </w:rPr>
        <w:t xml:space="preserve"> </w:t>
      </w:r>
      <w:r w:rsidRPr="0084317F">
        <w:rPr>
          <w:rFonts w:eastAsia="Calibri"/>
          <w:b/>
          <w:bCs/>
        </w:rPr>
        <w:t>Pilot</w:t>
      </w:r>
      <w:r>
        <w:rPr>
          <w:rFonts w:eastAsia="Calibri"/>
        </w:rPr>
        <w:t>:</w:t>
      </w:r>
      <w:r w:rsidRPr="278A54F9">
        <w:rPr>
          <w:rFonts w:eastAsia="Calibri"/>
        </w:rPr>
        <w:t xml:space="preserve"> Up to $5</w:t>
      </w:r>
      <w:r>
        <w:rPr>
          <w:rFonts w:eastAsia="Calibri"/>
        </w:rPr>
        <w:t>,</w:t>
      </w:r>
      <w:r w:rsidRPr="278A54F9">
        <w:rPr>
          <w:rFonts w:eastAsia="Calibri"/>
        </w:rPr>
        <w:t xml:space="preserve">000 in supplemental funds to support wellness and resilience among research team members. This supplement is designed to recognize and begin to address emotional labor, secondary trauma, and stress often experienced by the HIV </w:t>
      </w:r>
      <w:r w:rsidR="00B1707E">
        <w:rPr>
          <w:rFonts w:eastAsia="Calibri"/>
        </w:rPr>
        <w:t xml:space="preserve">research </w:t>
      </w:r>
      <w:r w:rsidRPr="278A54F9">
        <w:rPr>
          <w:rFonts w:eastAsia="Calibri"/>
        </w:rPr>
        <w:t>workforce.</w:t>
      </w:r>
    </w:p>
    <w:p w14:paraId="02A91CF0" w14:textId="77777777" w:rsidR="00127F32" w:rsidRDefault="00127F32" w:rsidP="00A423FE">
      <w:pPr>
        <w:spacing w:before="120" w:after="240" w:line="264" w:lineRule="auto"/>
        <w:rPr>
          <w:b/>
          <w:bCs/>
        </w:rPr>
      </w:pPr>
      <w:r w:rsidRPr="278A54F9">
        <w:rPr>
          <w:rFonts w:eastAsia="Calibri"/>
        </w:rPr>
        <w:t>More details about these optional supplements will be provided to Principal Investigators whose applications are selected for funding.</w:t>
      </w:r>
    </w:p>
    <w:bookmarkEnd w:id="30"/>
    <w:p w14:paraId="286A6427" w14:textId="3F8E0201" w:rsidR="008F3F66" w:rsidRPr="00F5183C" w:rsidRDefault="435956EB" w:rsidP="00F5183C">
      <w:pPr>
        <w:pStyle w:val="Heading1"/>
      </w:pPr>
      <w:r w:rsidRPr="00F5183C">
        <w:t>How to Get Help</w:t>
      </w:r>
    </w:p>
    <w:p w14:paraId="26FFD197" w14:textId="1C965E0F" w:rsidR="00F31B1B" w:rsidRPr="007224EA" w:rsidRDefault="00F31B1B" w:rsidP="00A6315B">
      <w:pPr>
        <w:spacing w:line="288" w:lineRule="auto"/>
        <w:rPr>
          <w:rFonts w:cstheme="minorHAnsi"/>
        </w:rPr>
      </w:pPr>
      <w:r w:rsidRPr="007224EA">
        <w:rPr>
          <w:rFonts w:cstheme="minorHAnsi"/>
        </w:rPr>
        <w:t xml:space="preserve">For scientific questions regarding application preparation or guidance regarding the suitability of a proposed project, contact </w:t>
      </w:r>
      <w:r w:rsidR="004D3D42">
        <w:rPr>
          <w:rFonts w:cstheme="minorHAnsi"/>
        </w:rPr>
        <w:t>Shoshanna Nakelsky</w:t>
      </w:r>
      <w:r w:rsidRPr="007224EA">
        <w:rPr>
          <w:rFonts w:cstheme="minorHAnsi"/>
        </w:rPr>
        <w:t xml:space="preserve"> at</w:t>
      </w:r>
      <w:r w:rsidR="00563590" w:rsidRPr="00563590">
        <w:rPr>
          <w:rFonts w:cstheme="minorHAnsi"/>
        </w:rPr>
        <w:t xml:space="preserve"> </w:t>
      </w:r>
      <w:hyperlink r:id="rId26" w:history="1">
        <w:r w:rsidR="00563590" w:rsidRPr="00197351">
          <w:rPr>
            <w:rStyle w:val="Hyperlink"/>
            <w:rFonts w:cstheme="minorHAnsi"/>
          </w:rPr>
          <w:t>Shoshanna.Nakelsky@ucop.edu</w:t>
        </w:r>
      </w:hyperlink>
      <w:r w:rsidR="00563590">
        <w:rPr>
          <w:rFonts w:cstheme="minorHAnsi"/>
        </w:rPr>
        <w:t>.</w:t>
      </w:r>
    </w:p>
    <w:p w14:paraId="147A9155" w14:textId="0528F2D1" w:rsidR="007926FF" w:rsidRDefault="00F31B1B" w:rsidP="00A6315B">
      <w:pPr>
        <w:spacing w:line="288" w:lineRule="auto"/>
        <w:rPr>
          <w:rFonts w:cstheme="minorHAnsi"/>
        </w:rPr>
      </w:pPr>
      <w:r w:rsidRPr="007224EA">
        <w:rPr>
          <w:rFonts w:cstheme="minorHAnsi"/>
        </w:rPr>
        <w:t xml:space="preserve">For general questions regarding the electronic submission of an application, including using SmartSimple, please contact the Research Grants Program Office, Contracts and Grants Unit at </w:t>
      </w:r>
      <w:hyperlink r:id="rId27">
        <w:r w:rsidRPr="001A2ABB">
          <w:rPr>
            <w:rStyle w:val="Hyperlink"/>
            <w:rFonts w:cstheme="minorHAnsi"/>
            <w:i/>
            <w:iCs/>
            <w:color w:val="1F4E79" w:themeColor="accent1" w:themeShade="80"/>
          </w:rPr>
          <w:t>RGPOGrants@ucop.edu</w:t>
        </w:r>
      </w:hyperlink>
      <w:r w:rsidRPr="007224EA">
        <w:rPr>
          <w:rFonts w:cstheme="minorHAnsi"/>
        </w:rPr>
        <w:t xml:space="preserve">. </w:t>
      </w:r>
    </w:p>
    <w:p w14:paraId="133D2BA0" w14:textId="77777777" w:rsidR="00D60EDD" w:rsidRDefault="00D60EDD" w:rsidP="00A6315B">
      <w:pPr>
        <w:spacing w:line="288" w:lineRule="auto"/>
        <w:rPr>
          <w:rFonts w:cstheme="minorHAnsi"/>
        </w:rPr>
      </w:pPr>
    </w:p>
    <w:p w14:paraId="78BC8A12" w14:textId="77777777" w:rsidR="00D60EDD" w:rsidRDefault="00D60EDD" w:rsidP="00A6315B">
      <w:pPr>
        <w:spacing w:line="288" w:lineRule="auto"/>
        <w:rPr>
          <w:rFonts w:eastAsia="Times New Roman"/>
          <w:b/>
          <w:bCs/>
          <w:sz w:val="24"/>
          <w:szCs w:val="24"/>
        </w:rPr>
      </w:pPr>
      <w:r>
        <w:rPr>
          <w:rFonts w:eastAsia="Times New Roman"/>
          <w:b/>
          <w:bCs/>
          <w:sz w:val="24"/>
          <w:szCs w:val="24"/>
        </w:rPr>
        <w:br w:type="page"/>
      </w:r>
    </w:p>
    <w:p w14:paraId="422BF0AB" w14:textId="7BC3A46B" w:rsidR="00F84D12" w:rsidRPr="0030064F" w:rsidRDefault="00F84D12" w:rsidP="0030064F">
      <w:pPr>
        <w:pStyle w:val="Subtitle"/>
        <w:jc w:val="center"/>
        <w:rPr>
          <w:b/>
          <w:bCs/>
          <w:color w:val="auto"/>
        </w:rPr>
      </w:pPr>
      <w:bookmarkStart w:id="31" w:name="_Hlk193798704"/>
      <w:r w:rsidRPr="0030064F">
        <w:rPr>
          <w:b/>
          <w:bCs/>
          <w:color w:val="auto"/>
        </w:rPr>
        <w:lastRenderedPageBreak/>
        <w:t>APPENDIX</w:t>
      </w:r>
      <w:r w:rsidR="00A271ED" w:rsidRPr="0030064F">
        <w:rPr>
          <w:b/>
          <w:bCs/>
          <w:color w:val="auto"/>
        </w:rPr>
        <w:t xml:space="preserve"> A</w:t>
      </w:r>
      <w:r w:rsidRPr="0030064F">
        <w:rPr>
          <w:b/>
          <w:bCs/>
          <w:color w:val="auto"/>
        </w:rPr>
        <w:t>: Standard Policies and Procedures for all CHRP RFPs</w:t>
      </w:r>
    </w:p>
    <w:p w14:paraId="2ABCB4AD" w14:textId="77777777" w:rsidR="00F84D12" w:rsidRPr="00FB4658" w:rsidRDefault="00F84D12" w:rsidP="00F84D12">
      <w:pPr>
        <w:rPr>
          <w:rFonts w:eastAsia="Times New Roman"/>
        </w:rPr>
      </w:pPr>
    </w:p>
    <w:p w14:paraId="246C218C" w14:textId="6A713E63" w:rsidR="00F84D12" w:rsidRPr="00FB4658" w:rsidRDefault="00F84D12" w:rsidP="00581B7E">
      <w:pPr>
        <w:pStyle w:val="SectionHeader"/>
        <w:numPr>
          <w:ilvl w:val="0"/>
          <w:numId w:val="21"/>
        </w:numPr>
        <w:ind w:left="360"/>
      </w:pPr>
      <w:r w:rsidRPr="00FB4658">
        <w:t>RGPO Award Pre-Funding Requirements Policy</w:t>
      </w:r>
    </w:p>
    <w:bookmarkEnd w:id="31"/>
    <w:p w14:paraId="06078A67" w14:textId="77777777" w:rsidR="00F84D12" w:rsidRPr="00551105" w:rsidRDefault="00F84D12" w:rsidP="00551105">
      <w:pPr>
        <w:pStyle w:val="BodyText"/>
        <w:ind w:left="0" w:firstLine="0"/>
        <w:rPr>
          <w:rFonts w:cstheme="minorHAnsi"/>
        </w:rPr>
      </w:pPr>
      <w:r w:rsidRPr="00551105">
        <w:rPr>
          <w:rFonts w:cstheme="minorHAnsi"/>
        </w:rPr>
        <w:t>Following notification by RGPO of an offer of funding, the PI and applicant organization must accept and satisfy standard RGPO pre-funding requirements in a timely manner. Common pre-funding requirements include:</w:t>
      </w:r>
    </w:p>
    <w:p w14:paraId="6A55584C" w14:textId="77777777" w:rsidR="00F84D12" w:rsidRPr="00551105" w:rsidRDefault="00F84D12" w:rsidP="00551105">
      <w:pPr>
        <w:pStyle w:val="BodyText"/>
        <w:ind w:left="0" w:firstLine="0"/>
        <w:rPr>
          <w:rFonts w:cstheme="minorHAnsi"/>
        </w:rPr>
      </w:pPr>
      <w:r w:rsidRPr="00551105">
        <w:rPr>
          <w:rFonts w:cstheme="minorHAnsi"/>
        </w:rPr>
        <w:t xml:space="preserve">Supplying approved indirect (F&amp;A) rate agreements as of the grant's start date and any </w:t>
      </w:r>
      <w:proofErr w:type="gramStart"/>
      <w:r w:rsidRPr="00551105">
        <w:rPr>
          <w:rFonts w:cstheme="minorHAnsi"/>
        </w:rPr>
        <w:t>derived budget calculations</w:t>
      </w:r>
      <w:proofErr w:type="gramEnd"/>
      <w:r w:rsidRPr="00551105">
        <w:rPr>
          <w:rFonts w:cstheme="minorHAnsi"/>
        </w:rPr>
        <w:t>.</w:t>
      </w:r>
    </w:p>
    <w:p w14:paraId="6729555E" w14:textId="77777777" w:rsidR="00F84D12" w:rsidRPr="00551105" w:rsidRDefault="00F84D12" w:rsidP="00581B7E">
      <w:pPr>
        <w:pStyle w:val="BodyText"/>
        <w:numPr>
          <w:ilvl w:val="0"/>
          <w:numId w:val="7"/>
        </w:numPr>
        <w:rPr>
          <w:rFonts w:cstheme="minorHAnsi"/>
        </w:rPr>
      </w:pPr>
      <w:r w:rsidRPr="00551105">
        <w:rPr>
          <w:rFonts w:cstheme="minorHAnsi"/>
        </w:rPr>
        <w:t>Supplying any missing application forms or materials, including detailed budgets and justifications for any subcontract(s).</w:t>
      </w:r>
    </w:p>
    <w:p w14:paraId="37BCD75B" w14:textId="77777777" w:rsidR="00F84D12" w:rsidRPr="00551105" w:rsidRDefault="00F84D12" w:rsidP="00581B7E">
      <w:pPr>
        <w:pStyle w:val="BodyText"/>
        <w:numPr>
          <w:ilvl w:val="0"/>
          <w:numId w:val="7"/>
        </w:numPr>
        <w:rPr>
          <w:rFonts w:cstheme="minorHAnsi"/>
        </w:rPr>
      </w:pPr>
      <w:r w:rsidRPr="00551105">
        <w:rPr>
          <w:rFonts w:cstheme="minorHAnsi"/>
        </w:rPr>
        <w:t>IRB or IACUC applications or approvals pertaining to the award.</w:t>
      </w:r>
    </w:p>
    <w:p w14:paraId="629EA096" w14:textId="77777777" w:rsidR="00F84D12" w:rsidRPr="00551105" w:rsidRDefault="00F84D12" w:rsidP="00581B7E">
      <w:pPr>
        <w:pStyle w:val="BodyText"/>
        <w:numPr>
          <w:ilvl w:val="0"/>
          <w:numId w:val="7"/>
        </w:numPr>
        <w:rPr>
          <w:rFonts w:cstheme="minorHAnsi"/>
        </w:rPr>
      </w:pPr>
      <w:r w:rsidRPr="00551105">
        <w:rPr>
          <w:rFonts w:cstheme="minorHAnsi"/>
        </w:rPr>
        <w:t>Resolution of any scientific overlap issues with other grants or pending applications.</w:t>
      </w:r>
    </w:p>
    <w:p w14:paraId="7A839539" w14:textId="77777777" w:rsidR="00F84D12" w:rsidRPr="00551105" w:rsidRDefault="00F84D12" w:rsidP="00581B7E">
      <w:pPr>
        <w:pStyle w:val="BodyText"/>
        <w:numPr>
          <w:ilvl w:val="0"/>
          <w:numId w:val="7"/>
        </w:numPr>
        <w:rPr>
          <w:rFonts w:cstheme="minorHAnsi"/>
        </w:rPr>
      </w:pPr>
      <w:r w:rsidRPr="00551105">
        <w:rPr>
          <w:rFonts w:cstheme="minorHAnsi"/>
        </w:rPr>
        <w:t>Resolution of any Review Committee and Program recommendations, including specific aims, award budget, or duration.</w:t>
      </w:r>
    </w:p>
    <w:p w14:paraId="250099C7" w14:textId="77777777" w:rsidR="00F84D12" w:rsidRPr="00551105" w:rsidRDefault="00F84D12" w:rsidP="00581B7E">
      <w:pPr>
        <w:pStyle w:val="BodyText"/>
        <w:numPr>
          <w:ilvl w:val="0"/>
          <w:numId w:val="7"/>
        </w:numPr>
        <w:rPr>
          <w:rFonts w:cstheme="minorHAnsi"/>
        </w:rPr>
      </w:pPr>
      <w:r w:rsidRPr="00551105">
        <w:rPr>
          <w:rFonts w:cstheme="minorHAnsi"/>
        </w:rPr>
        <w:t>Modify the title and lay abstract, if requested.</w:t>
      </w:r>
    </w:p>
    <w:p w14:paraId="23183AB1" w14:textId="77777777" w:rsidR="00F84D12" w:rsidRPr="00FB4658" w:rsidRDefault="00F84D12" w:rsidP="00F84D12">
      <w:pPr>
        <w:rPr>
          <w:rFonts w:eastAsia="Times New Roman"/>
        </w:rPr>
      </w:pPr>
    </w:p>
    <w:p w14:paraId="73905225" w14:textId="6EA36146" w:rsidR="00F84D12" w:rsidRPr="00FB4658" w:rsidRDefault="00F84D12" w:rsidP="00581B7E">
      <w:pPr>
        <w:pStyle w:val="SectionHeader"/>
        <w:numPr>
          <w:ilvl w:val="0"/>
          <w:numId w:val="21"/>
        </w:numPr>
        <w:ind w:left="360"/>
      </w:pPr>
      <w:r w:rsidRPr="00FB4658">
        <w:t xml:space="preserve">Stipulations </w:t>
      </w:r>
    </w:p>
    <w:p w14:paraId="23EC1FE7" w14:textId="77777777" w:rsidR="00F84D12" w:rsidRPr="00F258D9" w:rsidRDefault="00F84D12" w:rsidP="00A45B7C">
      <w:pPr>
        <w:pStyle w:val="BodyText"/>
        <w:ind w:left="0" w:firstLine="0"/>
      </w:pPr>
      <w:r w:rsidRPr="00A45B7C">
        <w:rPr>
          <w:b/>
          <w:bCs/>
        </w:rPr>
        <w:t>Funding</w:t>
      </w:r>
      <w:r w:rsidRPr="00FB4658">
        <w:t>:</w:t>
      </w:r>
      <w:r w:rsidRPr="00A45B7C">
        <w:rPr>
          <w:rStyle w:val="BodyTextChar"/>
          <w:b/>
          <w:bCs/>
        </w:rPr>
        <w:t xml:space="preserve"> </w:t>
      </w:r>
      <w:r w:rsidRPr="00A45B7C">
        <w:rPr>
          <w:rStyle w:val="BodyTextChar"/>
        </w:rPr>
        <w:t>Awards are contingent upon availability of funding, as well as compliance with all research and reporting requirements. Grantees will be subject to funding renewal on an annual basis. The number of awards will depend on the number and quality of applications received.</w:t>
      </w:r>
    </w:p>
    <w:p w14:paraId="3490AF99" w14:textId="77777777" w:rsidR="00F84D12" w:rsidRPr="00F258D9" w:rsidRDefault="00F84D12" w:rsidP="00A45B7C">
      <w:pPr>
        <w:pStyle w:val="BodyText"/>
        <w:ind w:left="0" w:firstLine="0"/>
      </w:pPr>
      <w:r w:rsidRPr="005F520A">
        <w:rPr>
          <w:b/>
          <w:bCs/>
        </w:rPr>
        <w:t>Condition of award for UC faculty on payroll at a non-UC entity</w:t>
      </w:r>
      <w:r w:rsidRPr="00FB4658">
        <w:t xml:space="preserve">: </w:t>
      </w:r>
      <w:r w:rsidRPr="00A45B7C">
        <w:rPr>
          <w:rStyle w:val="BodyTextChar"/>
        </w:rPr>
        <w:t>In accord with University of California policy, investigators who are University employees and who receive any part of their salary through the University must submit grant proposals through their campus contracts and grant office (“Policy on the Requirement to Submit Proposals and to Receive Awards from Grants and Contracts through the University”, Office of the President, December 15, 1994). Exceptions must be approved by the UC campus where the investigator is employed. </w:t>
      </w:r>
    </w:p>
    <w:p w14:paraId="2DAD406C" w14:textId="77777777" w:rsidR="00F84D12" w:rsidRPr="00F258D9" w:rsidRDefault="00F84D12" w:rsidP="00A45B7C">
      <w:pPr>
        <w:pStyle w:val="BodyText"/>
        <w:ind w:left="0" w:firstLine="0"/>
      </w:pPr>
      <w:r w:rsidRPr="005F520A">
        <w:rPr>
          <w:b/>
          <w:bCs/>
        </w:rPr>
        <w:t>Human or animal subjects</w:t>
      </w:r>
      <w:r w:rsidRPr="00FB4658">
        <w:t>: Approvals or exemptions for the use of human or animal subjects are not required before the time of LOI or full application submission or review but will be required before any funded work with such subjects commences. Principal Investigators are encouraged to apply to the appropriate board or committee as soon as possible after submitting a proposal to expedite the start of the project. If all reasonable efforts are not made to obtain appropriate approvals in a timely fashion, funds may be reallocated to other projects. If a project proposes activities that pose unacceptable potential for human subject risks, then a recommendation either not to fund or to delay funding until the issue is resolved may result.   IRB approval, human subject “exemption” approval, or animal assurance documentation must be provided prior to funding, but is not needed for application review. Applicants are encouraged to apply to the appropriate board or committee as soon as possible to expedite the start of the project, and you must do so before or within 21 days of notification that an award has been offered. If all reasonable efforts are not made to obtain appropriate approvals in a timely fashion, funds may be reallocated to other potential grantees' proposed research projects.</w:t>
      </w:r>
    </w:p>
    <w:p w14:paraId="6A8D3FC8" w14:textId="77777777" w:rsidR="00F84D12" w:rsidRPr="00F258D9" w:rsidRDefault="00F84D12" w:rsidP="00A45B7C">
      <w:pPr>
        <w:pStyle w:val="BodyText"/>
        <w:ind w:left="0" w:firstLine="0"/>
      </w:pPr>
      <w:r w:rsidRPr="005F520A">
        <w:rPr>
          <w:b/>
          <w:bCs/>
        </w:rPr>
        <w:t>Application and award confidentiality</w:t>
      </w:r>
      <w:r w:rsidRPr="00F258D9">
        <w:t>: CHRP</w:t>
      </w:r>
      <w:r w:rsidRPr="00FB4658">
        <w:t xml:space="preserve"> maintains confidentiality for all submitted applications with respect to the identity of applicants and applicant organizations, all contents of every application, and the outcome of reviews. For those applications that are funded, CHRP makes public: (i) the project title, Principal Investigator(s), the name of the organization, and award amount; (ii) direct and indirect </w:t>
      </w:r>
      <w:r w:rsidRPr="00FB4658">
        <w:lastRenderedPageBreak/>
        <w:t>costs in CHRP's annual report, (iii) the project abstract on the CHRP website. If the Program receives a request for additional information on a funded grant, the Principal Investigator and institution will be notified prior to the Program's response to the request. Any sensitive or proprietary intellectual property in a grant will be redacted and approved by the PI(s) and institution prior to release of the requested information. No information will be released without prior approval from the PI for any application that is not funded.</w:t>
      </w:r>
    </w:p>
    <w:p w14:paraId="47D4BF9C" w14:textId="77777777" w:rsidR="00F84D12" w:rsidRPr="00F258D9" w:rsidRDefault="00F84D12" w:rsidP="00A45B7C">
      <w:pPr>
        <w:pStyle w:val="BodyText"/>
        <w:ind w:left="0" w:firstLine="0"/>
      </w:pPr>
      <w:r w:rsidRPr="005F520A">
        <w:rPr>
          <w:b/>
          <w:bCs/>
        </w:rPr>
        <w:t>Award decisions</w:t>
      </w:r>
      <w:r w:rsidRPr="62A96901">
        <w:t xml:space="preserve">: Applicants will be notified of their funding status in </w:t>
      </w:r>
      <w:r>
        <w:t>May</w:t>
      </w:r>
      <w:r w:rsidRPr="62A96901">
        <w:t>.  The written critique from the review committee, the merit score average, component scores, percentile ranking, and programmatic evaluation may be provided later.  Some applications may be placed on a “waiting list” for possible later funding.  </w:t>
      </w:r>
    </w:p>
    <w:p w14:paraId="47C7A959" w14:textId="77777777" w:rsidR="00F84D12" w:rsidRPr="00F258D9" w:rsidRDefault="00F84D12" w:rsidP="00A45B7C">
      <w:pPr>
        <w:pStyle w:val="BodyText"/>
        <w:ind w:left="0" w:firstLine="0"/>
      </w:pPr>
      <w:r w:rsidRPr="005F520A">
        <w:rPr>
          <w:b/>
          <w:bCs/>
        </w:rPr>
        <w:t>Publications acknowledgement</w:t>
      </w:r>
      <w:r w:rsidRPr="00FB4658">
        <w:t xml:space="preserve">: All scientific publications and other products from any RGPO-funded research project must acknowledge the funding support from UC Office of the President, with reference to the program (CHRP) and the assigned grant ID number. RGPO is committed to disseminating research as widely as possible to promote the public benefit. </w:t>
      </w:r>
    </w:p>
    <w:p w14:paraId="51B8A7D4" w14:textId="2AC26530" w:rsidR="00F84D12" w:rsidRPr="00FB4658" w:rsidRDefault="00F84D12" w:rsidP="00A45B7C">
      <w:pPr>
        <w:pStyle w:val="BodyText"/>
        <w:ind w:left="0" w:firstLine="0"/>
      </w:pPr>
      <w:r w:rsidRPr="005F520A">
        <w:rPr>
          <w:b/>
          <w:bCs/>
        </w:rPr>
        <w:t>Open access policy</w:t>
      </w:r>
      <w:r w:rsidRPr="00FB4658">
        <w:t xml:space="preserve">:  As a recipient of a grant award, you will be required to make all resulting research findings publicly available in accordance with the terms of the </w:t>
      </w:r>
      <w:hyperlink r:id="rId28" w:history="1">
        <w:r w:rsidRPr="007A3AE2">
          <w:rPr>
            <w:rStyle w:val="Hyperlink"/>
          </w:rPr>
          <w:t>Open Access Policy of the Research Grants Program Office (RGPO)</w:t>
        </w:r>
      </w:hyperlink>
      <w:r w:rsidRPr="00FB4658">
        <w:t xml:space="preserve"> of the University of California, Office of the President (UCOP)</w:t>
      </w:r>
      <w:r w:rsidR="007A3AE2">
        <w:t>, which</w:t>
      </w:r>
      <w:r w:rsidRPr="00FB4658">
        <w:t xml:space="preserve"> went into effect on April 22, 2014. To assist RGPO in dissemination and archiving these materials, the grantee institution and all researchers on the grant will deposit an electronic copy of all publications in the </w:t>
      </w:r>
      <w:hyperlink r:id="rId29" w:tgtFrame="_blank" w:history="1">
        <w:r w:rsidRPr="00FB4658">
          <w:rPr>
            <w:rStyle w:val="Hyperlink"/>
            <w:i/>
            <w:iCs/>
          </w:rPr>
          <w:t>UC Publication Management System</w:t>
        </w:r>
      </w:hyperlink>
      <w:r w:rsidRPr="00FB4658">
        <w:t xml:space="preserve">, UC’s open access repository, promptly after publication. Notwithstanding the above, this policy does not in any way prescribe or limit the venue of publication. This policy does not transfer copyright ownership, which remains with the author(s) or copyright owners. </w:t>
      </w:r>
    </w:p>
    <w:p w14:paraId="340B4A75" w14:textId="77777777" w:rsidR="00F84D12" w:rsidRDefault="00F84D12" w:rsidP="00A45B7C">
      <w:pPr>
        <w:pStyle w:val="BodyText"/>
        <w:ind w:left="0" w:firstLine="0"/>
      </w:pPr>
      <w:r w:rsidRPr="005F520A">
        <w:rPr>
          <w:b/>
          <w:bCs/>
        </w:rPr>
        <w:t>Appeals of review decisions</w:t>
      </w:r>
      <w:r w:rsidRPr="57D38152">
        <w:t xml:space="preserve">: Final funding decisions are at the discretion of the CHRP Director and are subject to oversight from the CHRP Advisory Council and the Research Grants Program Office. Declined proposals may be submitted to future competitions without prejudice.  An appeal regarding the funding decision of a grant application may be made only </w:t>
      </w:r>
      <w:proofErr w:type="gramStart"/>
      <w:r w:rsidRPr="57D38152">
        <w:t>on the basis of</w:t>
      </w:r>
      <w:proofErr w:type="gramEnd"/>
      <w:r w:rsidRPr="57D38152">
        <w:t xml:space="preserve"> an alleged error in, or deviation from, a stated procedure (e.g., undeclared reviewer conflict of interest or mishandling of an application). </w:t>
      </w:r>
      <w:r w:rsidRPr="00031C9B">
        <w:t>The period open for the appeal process is within 30 days of receipt of the application evaluation from the Program office</w:t>
      </w:r>
      <w:r w:rsidRPr="57D38152">
        <w:t xml:space="preserve">. Before submitting appeals, applicants are encouraged to talk about their concerns informally with the appropriate Program Officer or the Program Director. Final decisions on application funding appeals will be made by the Vice President of Research and Graduate Studies at the, University of California, Office of the President. </w:t>
      </w:r>
    </w:p>
    <w:p w14:paraId="30342732" w14:textId="327E0691" w:rsidR="00F84D12" w:rsidRPr="00FB4658" w:rsidRDefault="00F84D12" w:rsidP="00A45B7C">
      <w:pPr>
        <w:pStyle w:val="BodyText"/>
        <w:ind w:left="0" w:firstLine="0"/>
      </w:pPr>
      <w:r w:rsidRPr="005F520A">
        <w:rPr>
          <w:b/>
          <w:bCs/>
        </w:rPr>
        <w:t>Grant management procedures and policies</w:t>
      </w:r>
      <w:r w:rsidRPr="00FB4658">
        <w:t xml:space="preserve">: All grant recipients must abide by other pre- and post-award requirements pertaining to Cost Share, Indirect Cost Rates, Monitoring &amp; Payment of Subcontracts, Conflict of Interest, Disclosure of Violations, Return of Interest, Equipment and Residual Supplies, Records Retention, Open Access, and Reporting. Details concerning the requirements for grant recipients are available in a separate publication, the University of California, Office of the President, “RGPO Grant Administration Manual.” The latest version of the Manual and programmatic updates can be obtained from the Program’s office or viewed on our </w:t>
      </w:r>
      <w:hyperlink r:id="rId30" w:history="1">
        <w:r w:rsidRPr="008B4E6A">
          <w:rPr>
            <w:rStyle w:val="Hyperlink"/>
          </w:rPr>
          <w:t>website</w:t>
        </w:r>
      </w:hyperlink>
      <w:r w:rsidRPr="00FB4658">
        <w:t>. </w:t>
      </w:r>
    </w:p>
    <w:p w14:paraId="5BD087F2" w14:textId="77777777" w:rsidR="00F84D12" w:rsidRDefault="00F84D12" w:rsidP="00F84D12">
      <w:pPr>
        <w:rPr>
          <w:rFonts w:cstheme="minorHAnsi"/>
        </w:rPr>
      </w:pPr>
    </w:p>
    <w:p w14:paraId="69FC467F" w14:textId="77777777" w:rsidR="00F84D12" w:rsidRDefault="00F84D12" w:rsidP="00F84D12">
      <w:pPr>
        <w:pStyle w:val="paragraph"/>
        <w:spacing w:before="0" w:beforeAutospacing="0" w:after="120" w:afterAutospacing="0" w:line="288" w:lineRule="auto"/>
        <w:textAlignment w:val="baseline"/>
        <w:rPr>
          <w:rFonts w:asciiTheme="minorHAnsi" w:hAnsiTheme="minorHAnsi" w:cstheme="minorHAnsi"/>
          <w:sz w:val="22"/>
          <w:szCs w:val="22"/>
        </w:rPr>
      </w:pPr>
    </w:p>
    <w:p w14:paraId="0031C205" w14:textId="77777777" w:rsidR="00A271ED" w:rsidRDefault="00A271ED" w:rsidP="00F84D12">
      <w:pPr>
        <w:pStyle w:val="paragraph"/>
        <w:spacing w:before="0" w:beforeAutospacing="0" w:after="120" w:afterAutospacing="0" w:line="288" w:lineRule="auto"/>
        <w:textAlignment w:val="baseline"/>
        <w:rPr>
          <w:rFonts w:asciiTheme="minorHAnsi" w:hAnsiTheme="minorHAnsi" w:cstheme="minorHAnsi"/>
          <w:sz w:val="22"/>
          <w:szCs w:val="22"/>
        </w:rPr>
      </w:pPr>
    </w:p>
    <w:p w14:paraId="1101F970" w14:textId="77777777" w:rsidR="00A271ED" w:rsidRDefault="00A271ED" w:rsidP="00F84D12">
      <w:pPr>
        <w:pStyle w:val="paragraph"/>
        <w:spacing w:before="0" w:beforeAutospacing="0" w:after="120" w:afterAutospacing="0" w:line="288" w:lineRule="auto"/>
        <w:textAlignment w:val="baseline"/>
        <w:rPr>
          <w:rFonts w:asciiTheme="minorHAnsi" w:hAnsiTheme="minorHAnsi" w:cstheme="minorHAnsi"/>
          <w:sz w:val="22"/>
          <w:szCs w:val="22"/>
        </w:rPr>
      </w:pPr>
    </w:p>
    <w:p w14:paraId="066256DF" w14:textId="77777777" w:rsidR="00581B7E" w:rsidRDefault="00581B7E">
      <w:pPr>
        <w:spacing w:after="160" w:line="259" w:lineRule="auto"/>
        <w:rPr>
          <w:rFonts w:eastAsia="Times New Roman"/>
          <w:b/>
          <w:bCs/>
        </w:rPr>
      </w:pPr>
      <w:r>
        <w:rPr>
          <w:rFonts w:eastAsia="Times New Roman"/>
          <w:b/>
          <w:bCs/>
        </w:rPr>
        <w:br w:type="page"/>
      </w:r>
    </w:p>
    <w:p w14:paraId="47931ADF" w14:textId="2F12FC35" w:rsidR="00A271ED" w:rsidRPr="00F258D9" w:rsidRDefault="00A271ED" w:rsidP="00A271ED">
      <w:pPr>
        <w:jc w:val="center"/>
        <w:rPr>
          <w:rFonts w:eastAsia="Times New Roman"/>
          <w:b/>
          <w:bCs/>
        </w:rPr>
      </w:pPr>
      <w:r w:rsidRPr="00F258D9">
        <w:rPr>
          <w:rFonts w:eastAsia="Times New Roman"/>
          <w:b/>
          <w:bCs/>
        </w:rPr>
        <w:lastRenderedPageBreak/>
        <w:t>APPENDIX</w:t>
      </w:r>
      <w:r>
        <w:rPr>
          <w:rFonts w:eastAsia="Times New Roman"/>
          <w:b/>
          <w:bCs/>
        </w:rPr>
        <w:t xml:space="preserve"> B</w:t>
      </w:r>
      <w:r w:rsidRPr="00F258D9">
        <w:rPr>
          <w:rFonts w:eastAsia="Times New Roman"/>
          <w:b/>
          <w:bCs/>
        </w:rPr>
        <w:t xml:space="preserve">: </w:t>
      </w:r>
      <w:r>
        <w:rPr>
          <w:rFonts w:eastAsia="Times New Roman"/>
          <w:b/>
          <w:bCs/>
        </w:rPr>
        <w:t>Optional Focus Areas</w:t>
      </w:r>
    </w:p>
    <w:p w14:paraId="1B0ACE69" w14:textId="77777777" w:rsidR="00A271ED" w:rsidRPr="00DF66F8" w:rsidRDefault="00A271ED" w:rsidP="00F84D12">
      <w:pPr>
        <w:pStyle w:val="paragraph"/>
        <w:spacing w:before="0" w:beforeAutospacing="0" w:after="120" w:afterAutospacing="0" w:line="288" w:lineRule="auto"/>
        <w:textAlignment w:val="baseline"/>
        <w:rPr>
          <w:rFonts w:asciiTheme="minorHAnsi" w:hAnsiTheme="minorHAnsi" w:cstheme="minorHAnsi"/>
          <w:sz w:val="16"/>
          <w:szCs w:val="16"/>
        </w:rPr>
      </w:pPr>
    </w:p>
    <w:p w14:paraId="70FAEF2D" w14:textId="518BF6C7" w:rsidR="00C27B9A" w:rsidRPr="00F75ED8" w:rsidRDefault="00A271ED" w:rsidP="00E02F9A">
      <w:pPr>
        <w:pStyle w:val="BodyText"/>
        <w:ind w:left="0" w:firstLine="0"/>
        <w:rPr>
          <w:rFonts w:cstheme="minorHAnsi"/>
        </w:rPr>
      </w:pPr>
      <w:r w:rsidRPr="00F75ED8">
        <w:rPr>
          <w:rFonts w:cstheme="minorHAnsi"/>
        </w:rPr>
        <w:t xml:space="preserve">In addition to </w:t>
      </w:r>
      <w:r w:rsidR="00E201E9" w:rsidRPr="00F75ED8">
        <w:rPr>
          <w:rFonts w:cstheme="minorHAnsi"/>
        </w:rPr>
        <w:t>activities proposed to address</w:t>
      </w:r>
      <w:r w:rsidRPr="00F75ED8">
        <w:rPr>
          <w:rFonts w:cstheme="minorHAnsi"/>
        </w:rPr>
        <w:t xml:space="preserve"> the Core Aims </w:t>
      </w:r>
      <w:r w:rsidR="0028721B" w:rsidRPr="00F75ED8">
        <w:rPr>
          <w:rFonts w:cstheme="minorHAnsi"/>
        </w:rPr>
        <w:t>described</w:t>
      </w:r>
      <w:r w:rsidRPr="00F75ED8">
        <w:rPr>
          <w:rFonts w:cstheme="minorHAnsi"/>
        </w:rPr>
        <w:t xml:space="preserve"> in Section</w:t>
      </w:r>
      <w:r w:rsidR="005165C6" w:rsidRPr="00F75ED8">
        <w:rPr>
          <w:rFonts w:cstheme="minorHAnsi"/>
        </w:rPr>
        <w:t xml:space="preserve"> 3 of the RFP</w:t>
      </w:r>
      <w:r w:rsidRPr="00F75ED8">
        <w:rPr>
          <w:rFonts w:cstheme="minorHAnsi"/>
        </w:rPr>
        <w:t>, applicants may</w:t>
      </w:r>
      <w:r w:rsidR="009301DB" w:rsidRPr="00F75ED8">
        <w:rPr>
          <w:rFonts w:cstheme="minorHAnsi"/>
        </w:rPr>
        <w:t xml:space="preserve"> also</w:t>
      </w:r>
      <w:r w:rsidRPr="00F75ED8">
        <w:rPr>
          <w:rFonts w:cstheme="minorHAnsi"/>
        </w:rPr>
        <w:t xml:space="preserve"> </w:t>
      </w:r>
      <w:r w:rsidR="00A67D77" w:rsidRPr="00F75ED8">
        <w:rPr>
          <w:rFonts w:cstheme="minorHAnsi"/>
        </w:rPr>
        <w:t xml:space="preserve">apply for </w:t>
      </w:r>
      <w:r w:rsidR="00352AB2" w:rsidRPr="00F75ED8">
        <w:rPr>
          <w:rFonts w:cstheme="minorHAnsi"/>
        </w:rPr>
        <w:t xml:space="preserve">any of </w:t>
      </w:r>
      <w:r w:rsidR="00A67D77" w:rsidRPr="00F75ED8">
        <w:rPr>
          <w:rFonts w:cstheme="minorHAnsi"/>
        </w:rPr>
        <w:t xml:space="preserve">the </w:t>
      </w:r>
      <w:r w:rsidR="0028721B" w:rsidRPr="00F75ED8">
        <w:rPr>
          <w:rFonts w:cstheme="minorHAnsi"/>
        </w:rPr>
        <w:t>additional</w:t>
      </w:r>
      <w:r w:rsidR="003F3D9C" w:rsidRPr="00F75ED8">
        <w:rPr>
          <w:rFonts w:cstheme="minorHAnsi"/>
        </w:rPr>
        <w:t xml:space="preserve"> </w:t>
      </w:r>
      <w:r w:rsidRPr="00F75ED8">
        <w:rPr>
          <w:rFonts w:cstheme="minorHAnsi"/>
        </w:rPr>
        <w:t xml:space="preserve">activities aligned with one or more of the </w:t>
      </w:r>
      <w:r w:rsidR="004C7B0A" w:rsidRPr="00F75ED8">
        <w:rPr>
          <w:rFonts w:cstheme="minorHAnsi"/>
        </w:rPr>
        <w:t>O</w:t>
      </w:r>
      <w:r w:rsidRPr="00F75ED8">
        <w:rPr>
          <w:rFonts w:cstheme="minorHAnsi"/>
        </w:rPr>
        <w:t xml:space="preserve">ptional </w:t>
      </w:r>
      <w:r w:rsidR="004C7B0A" w:rsidRPr="00F75ED8">
        <w:rPr>
          <w:rFonts w:cstheme="minorHAnsi"/>
        </w:rPr>
        <w:t>F</w:t>
      </w:r>
      <w:r w:rsidRPr="00F75ED8">
        <w:rPr>
          <w:rFonts w:cstheme="minorHAnsi"/>
        </w:rPr>
        <w:t xml:space="preserve">ocus </w:t>
      </w:r>
      <w:r w:rsidR="004C7B0A" w:rsidRPr="00F75ED8">
        <w:rPr>
          <w:rFonts w:cstheme="minorHAnsi"/>
        </w:rPr>
        <w:t>A</w:t>
      </w:r>
      <w:r w:rsidRPr="00F75ED8">
        <w:rPr>
          <w:rFonts w:cstheme="minorHAnsi"/>
        </w:rPr>
        <w:t xml:space="preserve">reas </w:t>
      </w:r>
      <w:r w:rsidR="003542FD" w:rsidRPr="00F75ED8">
        <w:rPr>
          <w:rFonts w:cstheme="minorHAnsi"/>
        </w:rPr>
        <w:t xml:space="preserve">(OFA) </w:t>
      </w:r>
      <w:r w:rsidR="00D11245" w:rsidRPr="00F75ED8">
        <w:rPr>
          <w:rFonts w:cstheme="minorHAnsi"/>
        </w:rPr>
        <w:t xml:space="preserve">described </w:t>
      </w:r>
      <w:r w:rsidRPr="00F75ED8">
        <w:rPr>
          <w:rFonts w:cstheme="minorHAnsi"/>
        </w:rPr>
        <w:t xml:space="preserve">below. These </w:t>
      </w:r>
      <w:r w:rsidR="003542FD" w:rsidRPr="00F75ED8">
        <w:rPr>
          <w:rFonts w:cstheme="minorHAnsi"/>
        </w:rPr>
        <w:t>OFA</w:t>
      </w:r>
      <w:r w:rsidR="00D11245" w:rsidRPr="00F75ED8">
        <w:rPr>
          <w:rFonts w:cstheme="minorHAnsi"/>
        </w:rPr>
        <w:t xml:space="preserve"> are intended to support efforts that strength</w:t>
      </w:r>
      <w:r w:rsidR="004C7B0A" w:rsidRPr="00F75ED8">
        <w:rPr>
          <w:rFonts w:cstheme="minorHAnsi"/>
        </w:rPr>
        <w:t>en</w:t>
      </w:r>
      <w:r w:rsidR="00D11245" w:rsidRPr="00F75ED8">
        <w:rPr>
          <w:rFonts w:cstheme="minorHAnsi"/>
        </w:rPr>
        <w:t xml:space="preserve"> the HIV policy research infrastructure, enhance </w:t>
      </w:r>
      <w:r w:rsidR="00170868" w:rsidRPr="00F75ED8">
        <w:rPr>
          <w:rFonts w:cstheme="minorHAnsi"/>
        </w:rPr>
        <w:t>engagement</w:t>
      </w:r>
      <w:r w:rsidR="00D11245" w:rsidRPr="00F75ED8">
        <w:rPr>
          <w:rFonts w:cstheme="minorHAnsi"/>
        </w:rPr>
        <w:t xml:space="preserve"> with policymakers, and improve the translation of research into </w:t>
      </w:r>
      <w:r w:rsidR="006B28A9" w:rsidRPr="00F75ED8">
        <w:rPr>
          <w:rFonts w:cstheme="minorHAnsi"/>
        </w:rPr>
        <w:t>relevant policy</w:t>
      </w:r>
      <w:r w:rsidR="00D11245" w:rsidRPr="00F75ED8">
        <w:rPr>
          <w:rFonts w:cstheme="minorHAnsi"/>
        </w:rPr>
        <w:t xml:space="preserve"> outcomes.  </w:t>
      </w:r>
      <w:r w:rsidR="002D3DAB" w:rsidRPr="00F75ED8">
        <w:rPr>
          <w:rFonts w:cstheme="minorHAnsi"/>
        </w:rPr>
        <w:t xml:space="preserve">Centers that lead one of the </w:t>
      </w:r>
      <w:proofErr w:type="gramStart"/>
      <w:r w:rsidR="002D3DAB" w:rsidRPr="00F75ED8">
        <w:rPr>
          <w:rFonts w:cstheme="minorHAnsi"/>
        </w:rPr>
        <w:t>OFA</w:t>
      </w:r>
      <w:proofErr w:type="gramEnd"/>
      <w:r w:rsidR="002D3DAB" w:rsidRPr="00F75ED8">
        <w:rPr>
          <w:rFonts w:cstheme="minorHAnsi"/>
        </w:rPr>
        <w:t xml:space="preserve"> will be expected to integrate those activities into the </w:t>
      </w:r>
      <w:r w:rsidR="006B28A9" w:rsidRPr="00F75ED8">
        <w:rPr>
          <w:rFonts w:cstheme="minorHAnsi"/>
        </w:rPr>
        <w:t>cross-center</w:t>
      </w:r>
      <w:r w:rsidR="002D3DAB" w:rsidRPr="00F75ED8">
        <w:rPr>
          <w:rFonts w:cstheme="minorHAnsi"/>
        </w:rPr>
        <w:t xml:space="preserve"> governance structure through regularly reporting </w:t>
      </w:r>
      <w:r w:rsidR="00827828" w:rsidRPr="00F75ED8">
        <w:rPr>
          <w:rFonts w:cstheme="minorHAnsi"/>
        </w:rPr>
        <w:t>activities</w:t>
      </w:r>
      <w:r w:rsidR="0011070B" w:rsidRPr="00F75ED8">
        <w:rPr>
          <w:rFonts w:cstheme="minorHAnsi"/>
        </w:rPr>
        <w:t xml:space="preserve"> and outcomes</w:t>
      </w:r>
      <w:r w:rsidR="00827828" w:rsidRPr="00F75ED8">
        <w:rPr>
          <w:rFonts w:cstheme="minorHAnsi"/>
        </w:rPr>
        <w:t xml:space="preserve"> to the </w:t>
      </w:r>
      <w:r w:rsidR="002C3636" w:rsidRPr="00F75ED8">
        <w:rPr>
          <w:rFonts w:cstheme="minorHAnsi"/>
        </w:rPr>
        <w:t>Executive</w:t>
      </w:r>
      <w:r w:rsidR="00827828" w:rsidRPr="00F75ED8">
        <w:rPr>
          <w:rFonts w:cstheme="minorHAnsi"/>
        </w:rPr>
        <w:t xml:space="preserve"> </w:t>
      </w:r>
      <w:r w:rsidR="002C3636" w:rsidRPr="00F75ED8">
        <w:rPr>
          <w:rFonts w:cstheme="minorHAnsi"/>
        </w:rPr>
        <w:t>Committee</w:t>
      </w:r>
      <w:r w:rsidR="00827828" w:rsidRPr="00F75ED8">
        <w:rPr>
          <w:rFonts w:cstheme="minorHAnsi"/>
        </w:rPr>
        <w:t xml:space="preserve"> to inform cross-center priority setting, research development and dissemination strategies. </w:t>
      </w:r>
      <w:r w:rsidR="00556DE8" w:rsidRPr="00F75ED8">
        <w:rPr>
          <w:rFonts w:cstheme="minorHAnsi"/>
        </w:rPr>
        <w:t>Through this structure OFA are intended to function as shared, cross-cutting resources that enhance the effectiveness, alignment and policy impact of all Centers.</w:t>
      </w:r>
    </w:p>
    <w:p w14:paraId="50E205FB" w14:textId="77777777" w:rsidR="00C27B9A" w:rsidRPr="00F75ED8" w:rsidRDefault="00C27B9A" w:rsidP="00A271ED">
      <w:pPr>
        <w:spacing w:line="288" w:lineRule="auto"/>
        <w:rPr>
          <w:rFonts w:asciiTheme="minorHAnsi" w:hAnsiTheme="minorHAnsi" w:cstheme="minorHAnsi"/>
          <w:sz w:val="16"/>
          <w:szCs w:val="16"/>
        </w:rPr>
      </w:pPr>
    </w:p>
    <w:p w14:paraId="5FBBA2BB" w14:textId="2571AC27" w:rsidR="007657AD" w:rsidRPr="00F75ED8" w:rsidRDefault="00143A50" w:rsidP="00F211A0">
      <w:pPr>
        <w:pStyle w:val="BodyText"/>
        <w:ind w:left="0" w:firstLine="0"/>
        <w:rPr>
          <w:rFonts w:cstheme="minorHAnsi"/>
        </w:rPr>
      </w:pPr>
      <w:r w:rsidRPr="00F75ED8">
        <w:rPr>
          <w:rFonts w:cstheme="minorHAnsi"/>
        </w:rPr>
        <w:t>Applying for any</w:t>
      </w:r>
      <w:r w:rsidR="00C27B9A" w:rsidRPr="00F75ED8">
        <w:rPr>
          <w:rFonts w:cstheme="minorHAnsi"/>
        </w:rPr>
        <w:t xml:space="preserve"> </w:t>
      </w:r>
      <w:r w:rsidR="003542FD" w:rsidRPr="00F75ED8">
        <w:rPr>
          <w:rFonts w:cstheme="minorHAnsi"/>
        </w:rPr>
        <w:t>OFA</w:t>
      </w:r>
      <w:r w:rsidR="00C27B9A" w:rsidRPr="00F75ED8">
        <w:rPr>
          <w:rFonts w:cstheme="minorHAnsi"/>
        </w:rPr>
        <w:t xml:space="preserve"> is not required</w:t>
      </w:r>
      <w:r w:rsidR="00D03DE5" w:rsidRPr="00F75ED8">
        <w:rPr>
          <w:rFonts w:cstheme="minorHAnsi"/>
        </w:rPr>
        <w:t xml:space="preserve">.  Applications for each </w:t>
      </w:r>
      <w:r w:rsidR="003542FD" w:rsidRPr="00F75ED8">
        <w:rPr>
          <w:rFonts w:cstheme="minorHAnsi"/>
        </w:rPr>
        <w:t>OFA</w:t>
      </w:r>
      <w:r w:rsidR="00D03DE5" w:rsidRPr="00F75ED8">
        <w:rPr>
          <w:rFonts w:cstheme="minorHAnsi"/>
        </w:rPr>
        <w:t xml:space="preserve"> will be reviewed and scored independently from your Core </w:t>
      </w:r>
      <w:r w:rsidR="00E866B6" w:rsidRPr="00F75ED8">
        <w:rPr>
          <w:rFonts w:cstheme="minorHAnsi"/>
        </w:rPr>
        <w:t>Application</w:t>
      </w:r>
      <w:r w:rsidR="00D03DE5" w:rsidRPr="00F75ED8">
        <w:rPr>
          <w:rFonts w:cstheme="minorHAnsi"/>
        </w:rPr>
        <w:t xml:space="preserve"> based on the criteria described below</w:t>
      </w:r>
      <w:r w:rsidR="005E6D71" w:rsidRPr="00F75ED8">
        <w:rPr>
          <w:rFonts w:cstheme="minorHAnsi"/>
        </w:rPr>
        <w:t xml:space="preserve">. </w:t>
      </w:r>
      <w:r w:rsidR="006A43DD" w:rsidRPr="00F75ED8">
        <w:rPr>
          <w:rFonts w:cstheme="minorHAnsi"/>
        </w:rPr>
        <w:t>While a</w:t>
      </w:r>
      <w:r w:rsidR="00C27B9A" w:rsidRPr="00F75ED8">
        <w:rPr>
          <w:rFonts w:cstheme="minorHAnsi"/>
        </w:rPr>
        <w:t xml:space="preserve">pplicants </w:t>
      </w:r>
      <w:r w:rsidR="006A43DD" w:rsidRPr="00F75ED8">
        <w:rPr>
          <w:rFonts w:cstheme="minorHAnsi"/>
        </w:rPr>
        <w:t xml:space="preserve">can apply for all </w:t>
      </w:r>
      <w:r w:rsidR="00B86B08">
        <w:rPr>
          <w:rFonts w:cstheme="minorHAnsi"/>
        </w:rPr>
        <w:t>OFA</w:t>
      </w:r>
      <w:r w:rsidR="006A43DD" w:rsidRPr="00F75ED8">
        <w:rPr>
          <w:rFonts w:cstheme="minorHAnsi"/>
        </w:rPr>
        <w:t xml:space="preserve">, </w:t>
      </w:r>
      <w:r w:rsidR="003C6F6F">
        <w:rPr>
          <w:rFonts w:cstheme="minorHAnsi"/>
        </w:rPr>
        <w:t>you</w:t>
      </w:r>
      <w:r w:rsidR="003C6F6F" w:rsidRPr="00F75ED8">
        <w:rPr>
          <w:rFonts w:cstheme="minorHAnsi"/>
        </w:rPr>
        <w:t xml:space="preserve"> </w:t>
      </w:r>
      <w:r w:rsidR="00A271ED" w:rsidRPr="00F75ED8">
        <w:rPr>
          <w:rFonts w:cstheme="minorHAnsi"/>
        </w:rPr>
        <w:t xml:space="preserve">should only </w:t>
      </w:r>
      <w:r w:rsidR="00C97CE1" w:rsidRPr="00F75ED8">
        <w:rPr>
          <w:rFonts w:cstheme="minorHAnsi"/>
        </w:rPr>
        <w:t xml:space="preserve">apply for </w:t>
      </w:r>
      <w:r w:rsidR="008937FD" w:rsidRPr="00F75ED8">
        <w:rPr>
          <w:rFonts w:cstheme="minorHAnsi"/>
        </w:rPr>
        <w:t>OFA</w:t>
      </w:r>
      <w:r w:rsidR="00DF52F1" w:rsidRPr="00F75ED8">
        <w:rPr>
          <w:rFonts w:cstheme="minorHAnsi"/>
        </w:rPr>
        <w:t>(s)</w:t>
      </w:r>
      <w:r w:rsidR="00C27B9A" w:rsidRPr="00F75ED8">
        <w:rPr>
          <w:rFonts w:cstheme="minorHAnsi"/>
        </w:rPr>
        <w:t xml:space="preserve"> </w:t>
      </w:r>
      <w:r w:rsidR="00DF52F1" w:rsidRPr="00F75ED8">
        <w:rPr>
          <w:rFonts w:cstheme="minorHAnsi"/>
        </w:rPr>
        <w:t xml:space="preserve">that </w:t>
      </w:r>
      <w:r w:rsidR="00A271ED" w:rsidRPr="00F75ED8">
        <w:rPr>
          <w:rFonts w:cstheme="minorHAnsi"/>
        </w:rPr>
        <w:t>align with the</w:t>
      </w:r>
      <w:r w:rsidR="008937FD" w:rsidRPr="00F75ED8">
        <w:rPr>
          <w:rFonts w:cstheme="minorHAnsi"/>
        </w:rPr>
        <w:t>ir</w:t>
      </w:r>
      <w:r w:rsidR="00385745" w:rsidRPr="00F75ED8">
        <w:rPr>
          <w:rFonts w:cstheme="minorHAnsi"/>
        </w:rPr>
        <w:t xml:space="preserve"> </w:t>
      </w:r>
      <w:r w:rsidR="00DF52F1" w:rsidRPr="00F75ED8">
        <w:rPr>
          <w:rFonts w:cstheme="minorHAnsi"/>
        </w:rPr>
        <w:t xml:space="preserve">Centers </w:t>
      </w:r>
      <w:r w:rsidR="00A271ED" w:rsidRPr="00F75ED8">
        <w:rPr>
          <w:rFonts w:cstheme="minorHAnsi"/>
        </w:rPr>
        <w:t>capacity, expertise</w:t>
      </w:r>
      <w:r w:rsidR="00D232CD" w:rsidRPr="00F75ED8">
        <w:rPr>
          <w:rFonts w:cstheme="minorHAnsi"/>
        </w:rPr>
        <w:t>,</w:t>
      </w:r>
      <w:r w:rsidR="00A271ED" w:rsidRPr="00F75ED8">
        <w:rPr>
          <w:rFonts w:cstheme="minorHAnsi"/>
        </w:rPr>
        <w:t xml:space="preserve"> and </w:t>
      </w:r>
      <w:r w:rsidR="007657AD" w:rsidRPr="00F75ED8">
        <w:rPr>
          <w:rFonts w:cstheme="minorHAnsi"/>
        </w:rPr>
        <w:t>overall research objectives.</w:t>
      </w:r>
      <w:r w:rsidR="005A5574" w:rsidRPr="00F75ED8" w:rsidDel="00DF52F1">
        <w:rPr>
          <w:rFonts w:cstheme="minorHAnsi"/>
        </w:rPr>
        <w:t xml:space="preserve"> </w:t>
      </w:r>
      <w:r w:rsidR="005171BE" w:rsidRPr="00F75ED8">
        <w:rPr>
          <w:rFonts w:cstheme="minorHAnsi"/>
        </w:rPr>
        <w:t>Funding</w:t>
      </w:r>
      <w:r w:rsidR="007657AD" w:rsidRPr="00F75ED8">
        <w:rPr>
          <w:rFonts w:cstheme="minorHAnsi"/>
        </w:rPr>
        <w:t xml:space="preserve"> for O</w:t>
      </w:r>
      <w:r w:rsidR="00E866B6" w:rsidRPr="00F75ED8">
        <w:rPr>
          <w:rFonts w:cstheme="minorHAnsi"/>
        </w:rPr>
        <w:t>FA</w:t>
      </w:r>
      <w:r w:rsidR="007657AD" w:rsidRPr="00F75ED8">
        <w:rPr>
          <w:rFonts w:cstheme="minorHAnsi"/>
        </w:rPr>
        <w:t xml:space="preserve"> is contingent upon </w:t>
      </w:r>
      <w:r w:rsidR="001E1B6A" w:rsidRPr="00F75ED8">
        <w:rPr>
          <w:rFonts w:cstheme="minorHAnsi"/>
        </w:rPr>
        <w:t xml:space="preserve">funding of the Core </w:t>
      </w:r>
      <w:r w:rsidR="00E866B6" w:rsidRPr="00F75ED8">
        <w:rPr>
          <w:rFonts w:cstheme="minorHAnsi"/>
        </w:rPr>
        <w:t>Award</w:t>
      </w:r>
      <w:r w:rsidR="001E1B6A" w:rsidRPr="00F75ED8">
        <w:rPr>
          <w:rFonts w:cstheme="minorHAnsi"/>
        </w:rPr>
        <w:t xml:space="preserve">, the </w:t>
      </w:r>
      <w:r w:rsidR="007657AD" w:rsidRPr="00F75ED8">
        <w:rPr>
          <w:rFonts w:cstheme="minorHAnsi"/>
        </w:rPr>
        <w:t>availability of funds and the strength of the proposed activities.</w:t>
      </w:r>
      <w:r w:rsidR="001E1B6A" w:rsidRPr="00F75ED8">
        <w:rPr>
          <w:rFonts w:cstheme="minorHAnsi"/>
        </w:rPr>
        <w:t xml:space="preserve">  </w:t>
      </w:r>
    </w:p>
    <w:p w14:paraId="1FEBBF51" w14:textId="3A88C710" w:rsidR="005171BE" w:rsidRPr="00F75ED8" w:rsidRDefault="005171BE" w:rsidP="00F245F0">
      <w:pPr>
        <w:pStyle w:val="BodyText"/>
        <w:ind w:left="540" w:hanging="540"/>
        <w:rPr>
          <w:rFonts w:cstheme="minorHAnsi"/>
        </w:rPr>
      </w:pPr>
      <w:r w:rsidRPr="00F75ED8">
        <w:rPr>
          <w:rFonts w:cstheme="minorHAnsi"/>
        </w:rPr>
        <w:t xml:space="preserve">Applicants may propose activities under one or more of the following </w:t>
      </w:r>
      <w:proofErr w:type="gramStart"/>
      <w:r w:rsidRPr="00F75ED8">
        <w:rPr>
          <w:rFonts w:cstheme="minorHAnsi"/>
        </w:rPr>
        <w:t>O</w:t>
      </w:r>
      <w:r w:rsidR="00E940F1" w:rsidRPr="00F75ED8">
        <w:rPr>
          <w:rFonts w:cstheme="minorHAnsi"/>
        </w:rPr>
        <w:t>FA</w:t>
      </w:r>
      <w:proofErr w:type="gramEnd"/>
      <w:r w:rsidRPr="00F75ED8">
        <w:rPr>
          <w:rFonts w:cstheme="minorHAnsi"/>
        </w:rPr>
        <w:t>:</w:t>
      </w:r>
    </w:p>
    <w:p w14:paraId="7D46BAFB" w14:textId="21F27D52" w:rsidR="008A609F" w:rsidRPr="00E65D37" w:rsidRDefault="00A271ED" w:rsidP="00581B7E">
      <w:pPr>
        <w:pStyle w:val="newcriteriasetheader"/>
        <w:numPr>
          <w:ilvl w:val="0"/>
          <w:numId w:val="17"/>
        </w:numPr>
        <w:rPr>
          <w:rFonts w:asciiTheme="minorHAnsi" w:hAnsiTheme="minorHAnsi"/>
          <w:b w:val="0"/>
          <w:sz w:val="22"/>
          <w:szCs w:val="22"/>
        </w:rPr>
      </w:pPr>
      <w:r w:rsidRPr="00F5183C">
        <w:rPr>
          <w:rFonts w:cstheme="majorHAnsi"/>
        </w:rPr>
        <w:t>Capacity Building</w:t>
      </w:r>
      <w:r w:rsidR="00CE27D0" w:rsidRPr="00F5183C">
        <w:rPr>
          <w:rFonts w:cstheme="majorHAnsi"/>
        </w:rPr>
        <w:t xml:space="preserve"> Focus</w:t>
      </w:r>
      <w:r w:rsidRPr="00F5183C">
        <w:rPr>
          <w:rFonts w:cstheme="majorHAnsi"/>
        </w:rPr>
        <w:t>:</w:t>
      </w:r>
      <w:r w:rsidRPr="005F520A">
        <w:t xml:space="preserve"> </w:t>
      </w:r>
      <w:r w:rsidR="00D945F4" w:rsidRPr="00E65D37">
        <w:rPr>
          <w:rFonts w:asciiTheme="minorHAnsi" w:hAnsiTheme="minorHAnsi"/>
          <w:b w:val="0"/>
          <w:sz w:val="22"/>
          <w:szCs w:val="22"/>
        </w:rPr>
        <w:t xml:space="preserve">The purpose of this </w:t>
      </w:r>
      <w:r w:rsidR="00C846FC" w:rsidRPr="00E65D37">
        <w:rPr>
          <w:rFonts w:asciiTheme="minorHAnsi" w:hAnsiTheme="minorHAnsi"/>
          <w:b w:val="0"/>
          <w:sz w:val="22"/>
          <w:szCs w:val="22"/>
        </w:rPr>
        <w:t>focus</w:t>
      </w:r>
      <w:r w:rsidR="00D945F4" w:rsidRPr="00E65D37">
        <w:rPr>
          <w:rFonts w:asciiTheme="minorHAnsi" w:hAnsiTheme="minorHAnsi"/>
          <w:b w:val="0"/>
          <w:sz w:val="22"/>
          <w:szCs w:val="22"/>
        </w:rPr>
        <w:t xml:space="preserve"> </w:t>
      </w:r>
      <w:r w:rsidR="00D93484" w:rsidRPr="00C121D6">
        <w:rPr>
          <w:rFonts w:asciiTheme="minorHAnsi" w:hAnsiTheme="minorHAnsi"/>
          <w:b w:val="0"/>
          <w:sz w:val="22"/>
          <w:szCs w:val="22"/>
        </w:rPr>
        <w:t xml:space="preserve">area </w:t>
      </w:r>
      <w:r w:rsidR="00D945F4" w:rsidRPr="00E65D37">
        <w:rPr>
          <w:rFonts w:asciiTheme="minorHAnsi" w:hAnsiTheme="minorHAnsi"/>
          <w:b w:val="0"/>
          <w:sz w:val="22"/>
          <w:szCs w:val="22"/>
        </w:rPr>
        <w:t>is to increase the</w:t>
      </w:r>
      <w:r w:rsidR="00B8743C" w:rsidRPr="00E65D37">
        <w:rPr>
          <w:rFonts w:asciiTheme="minorHAnsi" w:hAnsiTheme="minorHAnsi"/>
          <w:b w:val="0"/>
          <w:sz w:val="22"/>
          <w:szCs w:val="22"/>
        </w:rPr>
        <w:t xml:space="preserve"> policy</w:t>
      </w:r>
      <w:r w:rsidR="00D945F4" w:rsidRPr="00E65D37">
        <w:rPr>
          <w:rFonts w:asciiTheme="minorHAnsi" w:hAnsiTheme="minorHAnsi"/>
          <w:b w:val="0"/>
          <w:sz w:val="22"/>
          <w:szCs w:val="22"/>
        </w:rPr>
        <w:t xml:space="preserve"> impact of CHRP funded research by providing technical assistance and training to CHRP funded investigators </w:t>
      </w:r>
      <w:r w:rsidR="0071700E" w:rsidRPr="00E65D37">
        <w:rPr>
          <w:rFonts w:asciiTheme="minorHAnsi" w:hAnsiTheme="minorHAnsi"/>
          <w:b w:val="0"/>
          <w:sz w:val="22"/>
          <w:szCs w:val="22"/>
        </w:rPr>
        <w:t>on effective strategies for</w:t>
      </w:r>
      <w:r w:rsidR="00387424" w:rsidRPr="00E65D37">
        <w:rPr>
          <w:rFonts w:asciiTheme="minorHAnsi" w:hAnsiTheme="minorHAnsi"/>
          <w:b w:val="0"/>
          <w:sz w:val="22"/>
          <w:szCs w:val="22"/>
        </w:rPr>
        <w:t xml:space="preserve"> translat</w:t>
      </w:r>
      <w:r w:rsidR="0071700E" w:rsidRPr="00E65D37">
        <w:rPr>
          <w:rFonts w:asciiTheme="minorHAnsi" w:hAnsiTheme="minorHAnsi"/>
          <w:b w:val="0"/>
          <w:sz w:val="22"/>
          <w:szCs w:val="22"/>
        </w:rPr>
        <w:t>ing</w:t>
      </w:r>
      <w:r w:rsidR="00387424" w:rsidRPr="00E65D37">
        <w:rPr>
          <w:rFonts w:asciiTheme="minorHAnsi" w:hAnsiTheme="minorHAnsi"/>
          <w:b w:val="0"/>
          <w:sz w:val="22"/>
          <w:szCs w:val="22"/>
        </w:rPr>
        <w:t xml:space="preserve"> research </w:t>
      </w:r>
      <w:r w:rsidR="00BE775B" w:rsidRPr="00E65D37">
        <w:rPr>
          <w:rFonts w:asciiTheme="minorHAnsi" w:hAnsiTheme="minorHAnsi"/>
          <w:b w:val="0"/>
          <w:sz w:val="22"/>
          <w:szCs w:val="22"/>
        </w:rPr>
        <w:t>in</w:t>
      </w:r>
      <w:r w:rsidR="00387424" w:rsidRPr="00E65D37">
        <w:rPr>
          <w:rFonts w:asciiTheme="minorHAnsi" w:hAnsiTheme="minorHAnsi"/>
          <w:b w:val="0"/>
          <w:sz w:val="22"/>
          <w:szCs w:val="22"/>
        </w:rPr>
        <w:t>to policy and build</w:t>
      </w:r>
      <w:r w:rsidR="00BE775B" w:rsidRPr="00E65D37">
        <w:rPr>
          <w:rFonts w:asciiTheme="minorHAnsi" w:hAnsiTheme="minorHAnsi"/>
          <w:b w:val="0"/>
          <w:sz w:val="22"/>
          <w:szCs w:val="22"/>
        </w:rPr>
        <w:t>ing</w:t>
      </w:r>
      <w:r w:rsidR="00387424" w:rsidRPr="00E65D37">
        <w:rPr>
          <w:rFonts w:asciiTheme="minorHAnsi" w:hAnsiTheme="minorHAnsi"/>
          <w:b w:val="0"/>
          <w:sz w:val="22"/>
          <w:szCs w:val="22"/>
        </w:rPr>
        <w:t xml:space="preserve"> relationships with policymakers</w:t>
      </w:r>
      <w:r w:rsidR="00BE775B" w:rsidRPr="00E65D37">
        <w:rPr>
          <w:rFonts w:asciiTheme="minorHAnsi" w:hAnsiTheme="minorHAnsi"/>
          <w:b w:val="0"/>
          <w:sz w:val="22"/>
          <w:szCs w:val="22"/>
        </w:rPr>
        <w:t xml:space="preserve">.  Activities may </w:t>
      </w:r>
      <w:r w:rsidR="00641B74" w:rsidRPr="00E65D37">
        <w:rPr>
          <w:rFonts w:asciiTheme="minorHAnsi" w:hAnsiTheme="minorHAnsi"/>
          <w:b w:val="0"/>
          <w:sz w:val="22"/>
          <w:szCs w:val="22"/>
        </w:rPr>
        <w:t>include</w:t>
      </w:r>
      <w:r w:rsidR="00387424" w:rsidRPr="00E65D37">
        <w:rPr>
          <w:rFonts w:asciiTheme="minorHAnsi" w:hAnsiTheme="minorHAnsi"/>
          <w:b w:val="0"/>
          <w:sz w:val="22"/>
          <w:szCs w:val="22"/>
        </w:rPr>
        <w:t xml:space="preserve"> </w:t>
      </w:r>
      <w:r w:rsidR="00067A6C" w:rsidRPr="00E65D37">
        <w:rPr>
          <w:rFonts w:asciiTheme="minorHAnsi" w:hAnsiTheme="minorHAnsi"/>
          <w:b w:val="0"/>
          <w:sz w:val="22"/>
          <w:szCs w:val="22"/>
        </w:rPr>
        <w:t>sponsored meeting(s), training(s), workshop(s), and/or direct support to investigators</w:t>
      </w:r>
      <w:r w:rsidR="00641B74" w:rsidRPr="00E65D37">
        <w:rPr>
          <w:rFonts w:asciiTheme="minorHAnsi" w:hAnsiTheme="minorHAnsi"/>
          <w:b w:val="0"/>
          <w:sz w:val="22"/>
          <w:szCs w:val="22"/>
        </w:rPr>
        <w:t xml:space="preserve"> and should be grounded in evidence-based approaches to policy engagement</w:t>
      </w:r>
      <w:r w:rsidR="00067A6C" w:rsidRPr="00E65D37">
        <w:rPr>
          <w:rFonts w:asciiTheme="minorHAnsi" w:hAnsiTheme="minorHAnsi"/>
          <w:b w:val="0"/>
          <w:sz w:val="22"/>
          <w:szCs w:val="22"/>
        </w:rPr>
        <w:t xml:space="preserve">. </w:t>
      </w:r>
    </w:p>
    <w:p w14:paraId="35F306EC" w14:textId="50309F55" w:rsidR="008A609F" w:rsidRPr="00E65D37" w:rsidRDefault="008A609F" w:rsidP="00F5183C">
      <w:pPr>
        <w:pStyle w:val="newcriteriasetheader"/>
        <w:numPr>
          <w:ilvl w:val="0"/>
          <w:numId w:val="0"/>
        </w:numPr>
        <w:ind w:left="1170"/>
        <w:rPr>
          <w:rFonts w:asciiTheme="minorHAnsi" w:hAnsiTheme="minorHAnsi"/>
          <w:b w:val="0"/>
          <w:sz w:val="22"/>
          <w:szCs w:val="22"/>
        </w:rPr>
      </w:pPr>
      <w:r w:rsidRPr="00E65D37">
        <w:rPr>
          <w:rFonts w:asciiTheme="minorHAnsi" w:hAnsiTheme="minorHAnsi"/>
          <w:b w:val="0"/>
          <w:sz w:val="22"/>
          <w:szCs w:val="22"/>
        </w:rPr>
        <w:t>Applicants are encouraged to propose activities that could result in</w:t>
      </w:r>
      <w:r w:rsidR="00942E81" w:rsidRPr="00E65D37">
        <w:rPr>
          <w:rFonts w:asciiTheme="minorHAnsi" w:hAnsiTheme="minorHAnsi"/>
          <w:b w:val="0"/>
          <w:sz w:val="22"/>
          <w:szCs w:val="22"/>
        </w:rPr>
        <w:t xml:space="preserve"> </w:t>
      </w:r>
      <w:r w:rsidR="00A16B49" w:rsidRPr="00E65D37">
        <w:rPr>
          <w:rFonts w:asciiTheme="minorHAnsi" w:hAnsiTheme="minorHAnsi"/>
          <w:b w:val="0"/>
          <w:sz w:val="22"/>
          <w:szCs w:val="22"/>
        </w:rPr>
        <w:t xml:space="preserve">durable </w:t>
      </w:r>
      <w:r w:rsidRPr="00E65D37">
        <w:rPr>
          <w:rFonts w:asciiTheme="minorHAnsi" w:hAnsiTheme="minorHAnsi"/>
          <w:b w:val="0"/>
          <w:sz w:val="22"/>
          <w:szCs w:val="22"/>
        </w:rPr>
        <w:t xml:space="preserve">resources </w:t>
      </w:r>
      <w:r w:rsidR="006540C2" w:rsidRPr="00E65D37">
        <w:rPr>
          <w:rFonts w:asciiTheme="minorHAnsi" w:hAnsiTheme="minorHAnsi"/>
          <w:b w:val="0"/>
          <w:sz w:val="22"/>
          <w:szCs w:val="22"/>
        </w:rPr>
        <w:t xml:space="preserve">or infrastructure that extend the impact of this activity beyond the funding period.  Examples may include recorded webinars, </w:t>
      </w:r>
      <w:r w:rsidR="00412249" w:rsidRPr="00E65D37">
        <w:rPr>
          <w:rFonts w:asciiTheme="minorHAnsi" w:hAnsiTheme="minorHAnsi"/>
          <w:b w:val="0"/>
          <w:sz w:val="22"/>
          <w:szCs w:val="22"/>
        </w:rPr>
        <w:t xml:space="preserve">adaptable </w:t>
      </w:r>
      <w:r w:rsidR="006540C2" w:rsidRPr="00E65D37">
        <w:rPr>
          <w:rFonts w:asciiTheme="minorHAnsi" w:hAnsiTheme="minorHAnsi"/>
          <w:b w:val="0"/>
          <w:sz w:val="22"/>
          <w:szCs w:val="22"/>
        </w:rPr>
        <w:t>training materials or curricula</w:t>
      </w:r>
      <w:r w:rsidR="00412249" w:rsidRPr="00E65D37">
        <w:rPr>
          <w:rFonts w:asciiTheme="minorHAnsi" w:hAnsiTheme="minorHAnsi"/>
          <w:b w:val="0"/>
          <w:sz w:val="22"/>
          <w:szCs w:val="22"/>
        </w:rPr>
        <w:t>, or practical guidance resources that demystify policy</w:t>
      </w:r>
      <w:r w:rsidR="00A03BA6" w:rsidRPr="00E65D37">
        <w:rPr>
          <w:rFonts w:asciiTheme="minorHAnsi" w:hAnsiTheme="minorHAnsi"/>
          <w:b w:val="0"/>
          <w:sz w:val="22"/>
          <w:szCs w:val="22"/>
        </w:rPr>
        <w:t xml:space="preserve">making and </w:t>
      </w:r>
      <w:r w:rsidR="00BE4F7D" w:rsidRPr="00E65D37">
        <w:rPr>
          <w:rFonts w:asciiTheme="minorHAnsi" w:hAnsiTheme="minorHAnsi"/>
          <w:b w:val="0"/>
          <w:sz w:val="22"/>
          <w:szCs w:val="22"/>
        </w:rPr>
        <w:t>provide</w:t>
      </w:r>
      <w:r w:rsidR="00A03BA6" w:rsidRPr="00E65D37">
        <w:rPr>
          <w:rFonts w:asciiTheme="minorHAnsi" w:hAnsiTheme="minorHAnsi"/>
          <w:b w:val="0"/>
          <w:sz w:val="22"/>
          <w:szCs w:val="22"/>
        </w:rPr>
        <w:t xml:space="preserve"> clear guidance </w:t>
      </w:r>
      <w:r w:rsidR="00BE4F7D" w:rsidRPr="00E65D37">
        <w:rPr>
          <w:rFonts w:asciiTheme="minorHAnsi" w:hAnsiTheme="minorHAnsi"/>
          <w:b w:val="0"/>
          <w:sz w:val="22"/>
          <w:szCs w:val="22"/>
        </w:rPr>
        <w:t>on</w:t>
      </w:r>
      <w:r w:rsidR="00A03BA6" w:rsidRPr="00E65D37">
        <w:rPr>
          <w:rFonts w:asciiTheme="minorHAnsi" w:hAnsiTheme="minorHAnsi"/>
          <w:b w:val="0"/>
          <w:sz w:val="22"/>
          <w:szCs w:val="22"/>
        </w:rPr>
        <w:t xml:space="preserve"> integrating policy </w:t>
      </w:r>
      <w:r w:rsidR="00BE4F7D" w:rsidRPr="00E65D37">
        <w:rPr>
          <w:rFonts w:asciiTheme="minorHAnsi" w:hAnsiTheme="minorHAnsi"/>
          <w:b w:val="0"/>
          <w:sz w:val="22"/>
          <w:szCs w:val="22"/>
        </w:rPr>
        <w:t>considerations and outcomes</w:t>
      </w:r>
      <w:r w:rsidR="00A03BA6" w:rsidRPr="00E65D37">
        <w:rPr>
          <w:rFonts w:asciiTheme="minorHAnsi" w:hAnsiTheme="minorHAnsi"/>
          <w:b w:val="0"/>
          <w:sz w:val="22"/>
          <w:szCs w:val="22"/>
        </w:rPr>
        <w:t xml:space="preserve"> </w:t>
      </w:r>
      <w:r w:rsidR="00CC0F34" w:rsidRPr="00E65D37">
        <w:rPr>
          <w:rFonts w:asciiTheme="minorHAnsi" w:hAnsiTheme="minorHAnsi"/>
          <w:b w:val="0"/>
          <w:sz w:val="22"/>
          <w:szCs w:val="22"/>
        </w:rPr>
        <w:t>into research.</w:t>
      </w:r>
    </w:p>
    <w:p w14:paraId="7B3B27EB" w14:textId="25574596" w:rsidR="00EE060B" w:rsidRPr="00E65D37" w:rsidRDefault="00067A6C" w:rsidP="00F5183C">
      <w:pPr>
        <w:pStyle w:val="newcriteriasetheader"/>
        <w:numPr>
          <w:ilvl w:val="0"/>
          <w:numId w:val="0"/>
        </w:numPr>
        <w:ind w:left="1170"/>
        <w:rPr>
          <w:rFonts w:asciiTheme="minorHAnsi" w:hAnsiTheme="minorHAnsi"/>
          <w:b w:val="0"/>
          <w:sz w:val="22"/>
          <w:szCs w:val="22"/>
        </w:rPr>
      </w:pPr>
      <w:r w:rsidRPr="00E65D37">
        <w:rPr>
          <w:rFonts w:asciiTheme="minorHAnsi" w:hAnsiTheme="minorHAnsi"/>
          <w:b w:val="0"/>
          <w:sz w:val="22"/>
          <w:szCs w:val="22"/>
        </w:rPr>
        <w:t xml:space="preserve">Applicants must clearly demonstrate how these activities are separate from the activities already being undertaken </w:t>
      </w:r>
      <w:r w:rsidR="00757C58" w:rsidRPr="00E65D37">
        <w:rPr>
          <w:rFonts w:asciiTheme="minorHAnsi" w:hAnsiTheme="minorHAnsi"/>
          <w:b w:val="0"/>
          <w:sz w:val="22"/>
          <w:szCs w:val="22"/>
        </w:rPr>
        <w:t>through</w:t>
      </w:r>
      <w:r w:rsidRPr="00E65D37">
        <w:rPr>
          <w:rFonts w:asciiTheme="minorHAnsi" w:hAnsiTheme="minorHAnsi"/>
          <w:b w:val="0"/>
          <w:sz w:val="22"/>
          <w:szCs w:val="22"/>
        </w:rPr>
        <w:t xml:space="preserve"> their Core Application. </w:t>
      </w:r>
    </w:p>
    <w:p w14:paraId="29D54D40" w14:textId="5E99C9D0" w:rsidR="00C1617D" w:rsidRPr="00E65D37" w:rsidRDefault="00F322D6" w:rsidP="00F5183C">
      <w:pPr>
        <w:pStyle w:val="newcriteriasetheader"/>
        <w:rPr>
          <w:rFonts w:asciiTheme="minorHAnsi" w:hAnsiTheme="minorHAnsi"/>
          <w:b w:val="0"/>
          <w:sz w:val="22"/>
          <w:szCs w:val="22"/>
        </w:rPr>
      </w:pPr>
      <w:r w:rsidRPr="00B82A31">
        <w:rPr>
          <w:rFonts w:cstheme="majorHAnsi"/>
        </w:rPr>
        <w:t xml:space="preserve">Policy </w:t>
      </w:r>
      <w:r w:rsidR="0024075C" w:rsidRPr="00B82A31">
        <w:rPr>
          <w:rFonts w:cstheme="majorHAnsi"/>
        </w:rPr>
        <w:t xml:space="preserve">and Stakeholder Engagement </w:t>
      </w:r>
      <w:r w:rsidRPr="00B82A31">
        <w:rPr>
          <w:rFonts w:cstheme="majorHAnsi"/>
        </w:rPr>
        <w:t>Focus</w:t>
      </w:r>
      <w:r w:rsidR="00A271ED" w:rsidRPr="00B82A31">
        <w:rPr>
          <w:rFonts w:cstheme="majorHAnsi"/>
        </w:rPr>
        <w:t xml:space="preserve">: </w:t>
      </w:r>
      <w:r w:rsidR="0031047F" w:rsidRPr="00E65D37">
        <w:rPr>
          <w:rFonts w:asciiTheme="minorHAnsi" w:hAnsiTheme="minorHAnsi"/>
          <w:b w:val="0"/>
          <w:sz w:val="22"/>
          <w:szCs w:val="22"/>
        </w:rPr>
        <w:t xml:space="preserve">This activity is intended to ensure that policy research conducted by the Centers is informed by policymaker priorities, responsive to real-time policy needs, and positioned for practical uptake and impact. </w:t>
      </w:r>
      <w:r w:rsidR="005C6637" w:rsidRPr="00E65D37">
        <w:rPr>
          <w:rFonts w:asciiTheme="minorHAnsi" w:hAnsiTheme="minorHAnsi"/>
          <w:b w:val="0"/>
          <w:sz w:val="22"/>
          <w:szCs w:val="22"/>
        </w:rPr>
        <w:t xml:space="preserve">The purpose of this activity is to </w:t>
      </w:r>
      <w:r w:rsidR="00A271ED" w:rsidRPr="00E65D37">
        <w:rPr>
          <w:rFonts w:asciiTheme="minorHAnsi" w:hAnsiTheme="minorHAnsi"/>
          <w:b w:val="0"/>
          <w:sz w:val="22"/>
          <w:szCs w:val="22"/>
        </w:rPr>
        <w:t xml:space="preserve">bridge the gap between the Centers and </w:t>
      </w:r>
      <w:r w:rsidR="00C15C6B" w:rsidRPr="00E65D37">
        <w:rPr>
          <w:rFonts w:asciiTheme="minorHAnsi" w:hAnsiTheme="minorHAnsi"/>
          <w:b w:val="0"/>
          <w:sz w:val="22"/>
          <w:szCs w:val="22"/>
        </w:rPr>
        <w:t>policymakers</w:t>
      </w:r>
      <w:r w:rsidR="00A271ED" w:rsidRPr="00E65D37">
        <w:rPr>
          <w:rFonts w:asciiTheme="minorHAnsi" w:hAnsiTheme="minorHAnsi"/>
          <w:b w:val="0"/>
          <w:sz w:val="22"/>
          <w:szCs w:val="22"/>
        </w:rPr>
        <w:t xml:space="preserve"> </w:t>
      </w:r>
      <w:r w:rsidR="00E4781E" w:rsidRPr="00E65D37">
        <w:rPr>
          <w:rFonts w:asciiTheme="minorHAnsi" w:hAnsiTheme="minorHAnsi"/>
          <w:b w:val="0"/>
          <w:sz w:val="22"/>
          <w:szCs w:val="22"/>
        </w:rPr>
        <w:t xml:space="preserve">and other key stakeholders </w:t>
      </w:r>
      <w:r w:rsidR="00664FA6" w:rsidRPr="00E65D37">
        <w:rPr>
          <w:rFonts w:asciiTheme="minorHAnsi" w:hAnsiTheme="minorHAnsi"/>
          <w:b w:val="0"/>
          <w:sz w:val="22"/>
          <w:szCs w:val="22"/>
        </w:rPr>
        <w:t>by fostering</w:t>
      </w:r>
      <w:r w:rsidR="003D2C40" w:rsidRPr="00E65D37">
        <w:rPr>
          <w:rFonts w:asciiTheme="minorHAnsi" w:hAnsiTheme="minorHAnsi"/>
          <w:b w:val="0"/>
          <w:sz w:val="22"/>
          <w:szCs w:val="22"/>
        </w:rPr>
        <w:t xml:space="preserve"> sustained bidirectional engagem</w:t>
      </w:r>
      <w:r w:rsidR="00664FA6" w:rsidRPr="00E65D37">
        <w:rPr>
          <w:rFonts w:asciiTheme="minorHAnsi" w:hAnsiTheme="minorHAnsi"/>
          <w:b w:val="0"/>
          <w:sz w:val="22"/>
          <w:szCs w:val="22"/>
        </w:rPr>
        <w:t>ent with policymakers</w:t>
      </w:r>
      <w:r w:rsidR="00095C39" w:rsidRPr="00E65D37">
        <w:rPr>
          <w:rFonts w:asciiTheme="minorHAnsi" w:hAnsiTheme="minorHAnsi"/>
          <w:b w:val="0"/>
          <w:sz w:val="22"/>
          <w:szCs w:val="22"/>
        </w:rPr>
        <w:t>, including members/staff of the Legislature and county/state/health jurisdiction officials</w:t>
      </w:r>
      <w:r w:rsidR="00665D06" w:rsidRPr="00E65D37">
        <w:rPr>
          <w:rFonts w:asciiTheme="minorHAnsi" w:hAnsiTheme="minorHAnsi"/>
          <w:b w:val="0"/>
          <w:sz w:val="22"/>
          <w:szCs w:val="22"/>
        </w:rPr>
        <w:t xml:space="preserve">, as well as relevant </w:t>
      </w:r>
      <w:r w:rsidR="00C71E9E" w:rsidRPr="00E65D37">
        <w:rPr>
          <w:rFonts w:asciiTheme="minorHAnsi" w:hAnsiTheme="minorHAnsi"/>
          <w:b w:val="0"/>
          <w:sz w:val="22"/>
          <w:szCs w:val="22"/>
        </w:rPr>
        <w:t xml:space="preserve">stakeholder groups </w:t>
      </w:r>
      <w:r w:rsidR="0093722C" w:rsidRPr="00E65D37">
        <w:rPr>
          <w:rFonts w:asciiTheme="minorHAnsi" w:hAnsiTheme="minorHAnsi"/>
          <w:b w:val="0"/>
          <w:sz w:val="22"/>
          <w:szCs w:val="22"/>
        </w:rPr>
        <w:t>that represent and/or support communities impacted by HIV</w:t>
      </w:r>
      <w:r w:rsidR="00095C39" w:rsidRPr="00E65D37">
        <w:rPr>
          <w:rFonts w:asciiTheme="minorHAnsi" w:hAnsiTheme="minorHAnsi"/>
          <w:b w:val="0"/>
          <w:sz w:val="22"/>
          <w:szCs w:val="22"/>
        </w:rPr>
        <w:t xml:space="preserve">.  </w:t>
      </w:r>
      <w:r w:rsidR="00664FA6" w:rsidRPr="00E65D37">
        <w:rPr>
          <w:rFonts w:asciiTheme="minorHAnsi" w:hAnsiTheme="minorHAnsi"/>
          <w:b w:val="0"/>
          <w:sz w:val="22"/>
          <w:szCs w:val="22"/>
        </w:rPr>
        <w:t xml:space="preserve">  The</w:t>
      </w:r>
      <w:r w:rsidR="00095C39" w:rsidRPr="00E65D37">
        <w:rPr>
          <w:rFonts w:asciiTheme="minorHAnsi" w:hAnsiTheme="minorHAnsi"/>
          <w:b w:val="0"/>
          <w:sz w:val="22"/>
          <w:szCs w:val="22"/>
        </w:rPr>
        <w:t xml:space="preserve"> recipient of this award will be expected to: </w:t>
      </w:r>
    </w:p>
    <w:p w14:paraId="70DECE54" w14:textId="79CE3CCA" w:rsidR="00A271ED" w:rsidRPr="005F520A" w:rsidRDefault="00E769A7" w:rsidP="00581B7E">
      <w:pPr>
        <w:pStyle w:val="criteriaset"/>
        <w:numPr>
          <w:ilvl w:val="0"/>
          <w:numId w:val="18"/>
        </w:numPr>
      </w:pPr>
      <w:r w:rsidRPr="005F520A">
        <w:t xml:space="preserve">Serve as a liaison on behalf of all Centers </w:t>
      </w:r>
      <w:r w:rsidR="002E4988" w:rsidRPr="005F520A">
        <w:t>to policymakers</w:t>
      </w:r>
      <w:r w:rsidR="00766546" w:rsidRPr="005F520A">
        <w:t xml:space="preserve"> and relevant stakeholders</w:t>
      </w:r>
      <w:r w:rsidR="002E4988" w:rsidRPr="005F520A">
        <w:t xml:space="preserve">.  This will include </w:t>
      </w:r>
      <w:r w:rsidR="00A271ED" w:rsidRPr="005F520A">
        <w:t xml:space="preserve">convening regular meetings </w:t>
      </w:r>
      <w:r w:rsidR="00C15C6B" w:rsidRPr="005F520A">
        <w:t xml:space="preserve">with </w:t>
      </w:r>
      <w:r w:rsidR="00045F58" w:rsidRPr="005F520A">
        <w:t xml:space="preserve">representatives </w:t>
      </w:r>
      <w:r w:rsidR="002E4988" w:rsidRPr="005F520A">
        <w:t>from the</w:t>
      </w:r>
      <w:r w:rsidR="00045F58" w:rsidRPr="005F520A">
        <w:t xml:space="preserve"> Centers, </w:t>
      </w:r>
      <w:r w:rsidR="00F01FC8" w:rsidRPr="005F520A">
        <w:t>policymakers</w:t>
      </w:r>
      <w:r w:rsidR="00045F58" w:rsidRPr="005F520A">
        <w:t xml:space="preserve">, and other </w:t>
      </w:r>
      <w:r w:rsidR="0088259C" w:rsidRPr="005F520A">
        <w:t>relevant partners</w:t>
      </w:r>
      <w:r w:rsidR="00F01FC8" w:rsidRPr="005F520A">
        <w:t xml:space="preserve"> </w:t>
      </w:r>
      <w:r w:rsidR="00A271ED" w:rsidRPr="005F520A">
        <w:t xml:space="preserve">to identify </w:t>
      </w:r>
      <w:r w:rsidR="0088259C" w:rsidRPr="005F520A">
        <w:t xml:space="preserve">policy </w:t>
      </w:r>
      <w:r w:rsidR="00A271ED" w:rsidRPr="005F520A">
        <w:t>research priorities</w:t>
      </w:r>
      <w:r w:rsidR="00F3480C" w:rsidRPr="005F520A">
        <w:t xml:space="preserve">, </w:t>
      </w:r>
      <w:r w:rsidR="0088259C" w:rsidRPr="005F520A">
        <w:t xml:space="preserve">share </w:t>
      </w:r>
      <w:r w:rsidR="00F3480C" w:rsidRPr="005F520A">
        <w:t>research results,</w:t>
      </w:r>
      <w:r w:rsidR="00A271ED" w:rsidRPr="005F520A">
        <w:t xml:space="preserve"> and directly respond to </w:t>
      </w:r>
      <w:r w:rsidR="00EB5827" w:rsidRPr="005F520A">
        <w:t>policy</w:t>
      </w:r>
      <w:r w:rsidR="00F034D7" w:rsidRPr="005F520A">
        <w:t>-driven</w:t>
      </w:r>
      <w:r w:rsidR="00EB5827" w:rsidRPr="005F520A">
        <w:t xml:space="preserve"> research </w:t>
      </w:r>
      <w:r w:rsidR="00A271ED" w:rsidRPr="005F520A">
        <w:t xml:space="preserve">requests. </w:t>
      </w:r>
    </w:p>
    <w:p w14:paraId="1A48C059" w14:textId="0B22A6CB" w:rsidR="007C23A3" w:rsidRPr="005F520A" w:rsidRDefault="00F034D7" w:rsidP="00CB3E4B">
      <w:pPr>
        <w:pStyle w:val="criteriaset"/>
      </w:pPr>
      <w:r w:rsidRPr="005F520A">
        <w:t>S</w:t>
      </w:r>
      <w:r w:rsidR="007C23A3" w:rsidRPr="005F520A">
        <w:t xml:space="preserve">upport the development and implementation of outreach and education efforts </w:t>
      </w:r>
      <w:r w:rsidR="00B94DD9" w:rsidRPr="005F520A">
        <w:t xml:space="preserve">for </w:t>
      </w:r>
      <w:r w:rsidR="00B94DD9" w:rsidRPr="005F520A">
        <w:lastRenderedPageBreak/>
        <w:t xml:space="preserve">policymakers, </w:t>
      </w:r>
      <w:r w:rsidR="007C23A3" w:rsidRPr="005F520A">
        <w:t xml:space="preserve">stakeholder groups, and government agencies (e.g., </w:t>
      </w:r>
      <w:r w:rsidR="00B94DD9" w:rsidRPr="005F520A">
        <w:t xml:space="preserve">CDPH and local </w:t>
      </w:r>
      <w:r w:rsidR="007C23A3" w:rsidRPr="005F520A">
        <w:t>health departments)</w:t>
      </w:r>
      <w:r w:rsidR="0080198D" w:rsidRPr="005F520A">
        <w:t xml:space="preserve"> to increase awareness of Center research and its relevance to policy development and implementation</w:t>
      </w:r>
      <w:r w:rsidR="001E4BF3" w:rsidRPr="005F520A">
        <w:t>;</w:t>
      </w:r>
      <w:r w:rsidR="007C23A3" w:rsidRPr="005F520A">
        <w:t xml:space="preserve"> and</w:t>
      </w:r>
    </w:p>
    <w:p w14:paraId="1BCC2B00" w14:textId="00820D04" w:rsidR="007C23A3" w:rsidRPr="005F520A" w:rsidRDefault="0080198D" w:rsidP="00CB3E4B">
      <w:pPr>
        <w:pStyle w:val="criteriaset"/>
      </w:pPr>
      <w:r w:rsidRPr="005F520A">
        <w:t>R</w:t>
      </w:r>
      <w:r w:rsidR="001E4BF3" w:rsidRPr="005F520A">
        <w:t xml:space="preserve">eport </w:t>
      </w:r>
      <w:r w:rsidRPr="005F520A">
        <w:t>insights, emerging policy priorities, and feedback from policymakers</w:t>
      </w:r>
      <w:r w:rsidR="001E4BF3" w:rsidRPr="005F520A">
        <w:t xml:space="preserve"> </w:t>
      </w:r>
      <w:r w:rsidR="00195534" w:rsidRPr="005F520A">
        <w:t xml:space="preserve">and stakeholders </w:t>
      </w:r>
      <w:r w:rsidR="001E4BF3" w:rsidRPr="005F520A">
        <w:t xml:space="preserve">back to Center leadership </w:t>
      </w:r>
      <w:r w:rsidR="00D95B8B" w:rsidRPr="005F520A">
        <w:t>to inform</w:t>
      </w:r>
      <w:r w:rsidR="001E4BF3" w:rsidRPr="005F520A">
        <w:t xml:space="preserve"> strategic planning</w:t>
      </w:r>
      <w:r w:rsidR="00D95B8B" w:rsidRPr="005F520A">
        <w:t xml:space="preserve"> and guide the alignment of future policy research with the evolving landscape.</w:t>
      </w:r>
    </w:p>
    <w:p w14:paraId="2E9E598A" w14:textId="23930AD2" w:rsidR="00A271ED" w:rsidRPr="00E65D37" w:rsidRDefault="00A271ED" w:rsidP="00F5183C">
      <w:pPr>
        <w:pStyle w:val="newcriteriasetheader"/>
        <w:rPr>
          <w:rFonts w:asciiTheme="minorHAnsi" w:hAnsiTheme="minorHAnsi"/>
          <w:b w:val="0"/>
          <w:sz w:val="22"/>
          <w:szCs w:val="22"/>
        </w:rPr>
      </w:pPr>
      <w:r w:rsidRPr="006B2519">
        <w:t xml:space="preserve">EtE Coalition </w:t>
      </w:r>
      <w:r w:rsidR="00EB5827" w:rsidRPr="007E4EC2">
        <w:t>Focus</w:t>
      </w:r>
      <w:r w:rsidRPr="006B2519">
        <w:t xml:space="preserve">: </w:t>
      </w:r>
      <w:r w:rsidR="007F533A" w:rsidRPr="00E65D37">
        <w:rPr>
          <w:rFonts w:asciiTheme="minorHAnsi" w:hAnsiTheme="minorHAnsi"/>
          <w:b w:val="0"/>
          <w:sz w:val="22"/>
          <w:szCs w:val="22"/>
        </w:rPr>
        <w:t>The purpose of th</w:t>
      </w:r>
      <w:r w:rsidR="00746331" w:rsidRPr="00E65D37">
        <w:rPr>
          <w:rFonts w:asciiTheme="minorHAnsi" w:hAnsiTheme="minorHAnsi"/>
          <w:b w:val="0"/>
          <w:sz w:val="22"/>
          <w:szCs w:val="22"/>
        </w:rPr>
        <w:t>is activity is</w:t>
      </w:r>
      <w:r w:rsidR="00B06F61" w:rsidRPr="00E65D37">
        <w:rPr>
          <w:rFonts w:asciiTheme="minorHAnsi" w:hAnsiTheme="minorHAnsi"/>
          <w:b w:val="0"/>
          <w:sz w:val="22"/>
          <w:szCs w:val="22"/>
        </w:rPr>
        <w:t xml:space="preserve"> to </w:t>
      </w:r>
      <w:r w:rsidR="00D2279A" w:rsidRPr="00E65D37">
        <w:rPr>
          <w:rFonts w:asciiTheme="minorHAnsi" w:hAnsiTheme="minorHAnsi"/>
          <w:b w:val="0"/>
          <w:sz w:val="22"/>
          <w:szCs w:val="22"/>
        </w:rPr>
        <w:t xml:space="preserve">provide </w:t>
      </w:r>
      <w:r w:rsidR="006A5621" w:rsidRPr="00E65D37">
        <w:rPr>
          <w:rFonts w:asciiTheme="minorHAnsi" w:hAnsiTheme="minorHAnsi"/>
          <w:b w:val="0"/>
          <w:sz w:val="22"/>
          <w:szCs w:val="22"/>
        </w:rPr>
        <w:t xml:space="preserve">administrative and instrumental support to </w:t>
      </w:r>
      <w:r w:rsidR="00B06F61" w:rsidRPr="00E65D37">
        <w:rPr>
          <w:rFonts w:asciiTheme="minorHAnsi" w:hAnsiTheme="minorHAnsi"/>
          <w:b w:val="0"/>
          <w:sz w:val="22"/>
          <w:szCs w:val="22"/>
        </w:rPr>
        <w:t>California</w:t>
      </w:r>
      <w:r w:rsidR="0075504C" w:rsidRPr="00E65D37">
        <w:rPr>
          <w:rFonts w:asciiTheme="minorHAnsi" w:hAnsiTheme="minorHAnsi"/>
          <w:b w:val="0"/>
          <w:sz w:val="22"/>
          <w:szCs w:val="22"/>
        </w:rPr>
        <w:t>’s</w:t>
      </w:r>
      <w:r w:rsidR="00B06F61" w:rsidRPr="00E65D37">
        <w:rPr>
          <w:rFonts w:asciiTheme="minorHAnsi" w:hAnsiTheme="minorHAnsi"/>
          <w:b w:val="0"/>
          <w:sz w:val="22"/>
          <w:szCs w:val="22"/>
        </w:rPr>
        <w:t xml:space="preserve"> Ending the Epidemics </w:t>
      </w:r>
      <w:r w:rsidR="00C0269F" w:rsidRPr="00E65D37">
        <w:rPr>
          <w:rFonts w:asciiTheme="minorHAnsi" w:hAnsiTheme="minorHAnsi"/>
          <w:b w:val="0"/>
          <w:sz w:val="22"/>
          <w:szCs w:val="22"/>
        </w:rPr>
        <w:t xml:space="preserve">(EtE) </w:t>
      </w:r>
      <w:r w:rsidR="00B06F61" w:rsidRPr="00E65D37">
        <w:rPr>
          <w:rFonts w:asciiTheme="minorHAnsi" w:hAnsiTheme="minorHAnsi"/>
          <w:b w:val="0"/>
          <w:sz w:val="22"/>
          <w:szCs w:val="22"/>
        </w:rPr>
        <w:t>Coalition</w:t>
      </w:r>
      <w:r w:rsidR="00805EFF" w:rsidRPr="00E65D37">
        <w:rPr>
          <w:rFonts w:asciiTheme="minorHAnsi" w:hAnsiTheme="minorHAnsi"/>
          <w:b w:val="0"/>
          <w:sz w:val="22"/>
          <w:szCs w:val="22"/>
        </w:rPr>
        <w:t xml:space="preserve">. </w:t>
      </w:r>
      <w:r w:rsidR="00187B1E" w:rsidRPr="00E65D37">
        <w:rPr>
          <w:rFonts w:asciiTheme="minorHAnsi" w:hAnsiTheme="minorHAnsi"/>
          <w:b w:val="0"/>
          <w:sz w:val="22"/>
          <w:szCs w:val="22"/>
        </w:rPr>
        <w:t>Historically</w:t>
      </w:r>
      <w:r w:rsidR="00746331" w:rsidRPr="00E65D37">
        <w:rPr>
          <w:rFonts w:asciiTheme="minorHAnsi" w:hAnsiTheme="minorHAnsi"/>
          <w:b w:val="0"/>
          <w:sz w:val="22"/>
          <w:szCs w:val="22"/>
        </w:rPr>
        <w:t xml:space="preserve">, EtE activities </w:t>
      </w:r>
      <w:r w:rsidR="00951EE8" w:rsidRPr="00E65D37">
        <w:rPr>
          <w:rFonts w:asciiTheme="minorHAnsi" w:hAnsiTheme="minorHAnsi"/>
          <w:b w:val="0"/>
          <w:sz w:val="22"/>
          <w:szCs w:val="22"/>
        </w:rPr>
        <w:t>have been</w:t>
      </w:r>
      <w:r w:rsidR="00746331" w:rsidRPr="00E65D37">
        <w:rPr>
          <w:rFonts w:asciiTheme="minorHAnsi" w:hAnsiTheme="minorHAnsi"/>
          <w:b w:val="0"/>
          <w:sz w:val="22"/>
          <w:szCs w:val="22"/>
        </w:rPr>
        <w:t xml:space="preserve"> supported through a patchwork of grants from private companies, foundations, and other </w:t>
      </w:r>
      <w:r w:rsidR="00005266" w:rsidRPr="00E65D37">
        <w:rPr>
          <w:rFonts w:asciiTheme="minorHAnsi" w:hAnsiTheme="minorHAnsi"/>
          <w:b w:val="0"/>
          <w:sz w:val="22"/>
          <w:szCs w:val="22"/>
        </w:rPr>
        <w:t>funders</w:t>
      </w:r>
      <w:r w:rsidR="000574D6" w:rsidRPr="00E65D37">
        <w:rPr>
          <w:rFonts w:asciiTheme="minorHAnsi" w:hAnsiTheme="minorHAnsi"/>
          <w:b w:val="0"/>
          <w:sz w:val="22"/>
          <w:szCs w:val="22"/>
        </w:rPr>
        <w:t xml:space="preserve"> (including CHRP). T</w:t>
      </w:r>
      <w:r w:rsidR="00C12AA0" w:rsidRPr="00E65D37">
        <w:rPr>
          <w:rFonts w:asciiTheme="minorHAnsi" w:hAnsiTheme="minorHAnsi"/>
          <w:b w:val="0"/>
          <w:sz w:val="22"/>
          <w:szCs w:val="22"/>
        </w:rPr>
        <w:t>he</w:t>
      </w:r>
      <w:r w:rsidR="000574D6" w:rsidRPr="00E65D37">
        <w:rPr>
          <w:rFonts w:asciiTheme="minorHAnsi" w:hAnsiTheme="minorHAnsi"/>
          <w:b w:val="0"/>
          <w:sz w:val="22"/>
          <w:szCs w:val="22"/>
        </w:rPr>
        <w:t xml:space="preserve"> Center that takes on this activity will work collaboratively with </w:t>
      </w:r>
      <w:r w:rsidR="00C12AA0" w:rsidRPr="00E65D37">
        <w:rPr>
          <w:rFonts w:asciiTheme="minorHAnsi" w:hAnsiTheme="minorHAnsi"/>
          <w:b w:val="0"/>
          <w:sz w:val="22"/>
          <w:szCs w:val="22"/>
        </w:rPr>
        <w:t>key</w:t>
      </w:r>
      <w:r w:rsidR="000574D6" w:rsidRPr="00E65D37">
        <w:rPr>
          <w:rFonts w:asciiTheme="minorHAnsi" w:hAnsiTheme="minorHAnsi"/>
          <w:b w:val="0"/>
          <w:sz w:val="22"/>
          <w:szCs w:val="22"/>
        </w:rPr>
        <w:t xml:space="preserve"> stakeholders (including other funded </w:t>
      </w:r>
      <w:r w:rsidR="00187B1E" w:rsidRPr="00E65D37">
        <w:rPr>
          <w:rFonts w:asciiTheme="minorHAnsi" w:hAnsiTheme="minorHAnsi"/>
          <w:b w:val="0"/>
          <w:sz w:val="22"/>
          <w:szCs w:val="22"/>
        </w:rPr>
        <w:t>Centers</w:t>
      </w:r>
      <w:r w:rsidR="00AE7E58" w:rsidRPr="00E65D37">
        <w:rPr>
          <w:rFonts w:asciiTheme="minorHAnsi" w:hAnsiTheme="minorHAnsi"/>
          <w:b w:val="0"/>
          <w:sz w:val="22"/>
          <w:szCs w:val="22"/>
        </w:rPr>
        <w:t xml:space="preserve">, </w:t>
      </w:r>
      <w:r w:rsidR="000574D6" w:rsidRPr="00E65D37">
        <w:rPr>
          <w:rFonts w:asciiTheme="minorHAnsi" w:hAnsiTheme="minorHAnsi"/>
          <w:b w:val="0"/>
          <w:sz w:val="22"/>
          <w:szCs w:val="22"/>
        </w:rPr>
        <w:t>the State Office of AIDS</w:t>
      </w:r>
      <w:r w:rsidR="00AE7E58" w:rsidRPr="00E65D37">
        <w:rPr>
          <w:rFonts w:asciiTheme="minorHAnsi" w:hAnsiTheme="minorHAnsi"/>
          <w:b w:val="0"/>
          <w:sz w:val="22"/>
          <w:szCs w:val="22"/>
        </w:rPr>
        <w:t>, and CBOs</w:t>
      </w:r>
      <w:r w:rsidR="000574D6" w:rsidRPr="00E65D37">
        <w:rPr>
          <w:rFonts w:asciiTheme="minorHAnsi" w:hAnsiTheme="minorHAnsi"/>
          <w:b w:val="0"/>
          <w:sz w:val="22"/>
          <w:szCs w:val="22"/>
        </w:rPr>
        <w:t xml:space="preserve">) to provide </w:t>
      </w:r>
      <w:r w:rsidR="00187B1E" w:rsidRPr="00E65D37">
        <w:rPr>
          <w:rFonts w:asciiTheme="minorHAnsi" w:hAnsiTheme="minorHAnsi"/>
          <w:b w:val="0"/>
          <w:sz w:val="22"/>
          <w:szCs w:val="22"/>
        </w:rPr>
        <w:t>leadership</w:t>
      </w:r>
      <w:r w:rsidR="000574D6" w:rsidRPr="00E65D37">
        <w:rPr>
          <w:rFonts w:asciiTheme="minorHAnsi" w:hAnsiTheme="minorHAnsi"/>
          <w:b w:val="0"/>
          <w:sz w:val="22"/>
          <w:szCs w:val="22"/>
        </w:rPr>
        <w:t xml:space="preserve"> </w:t>
      </w:r>
      <w:r w:rsidR="00962846" w:rsidRPr="00E65D37">
        <w:rPr>
          <w:rFonts w:asciiTheme="minorHAnsi" w:hAnsiTheme="minorHAnsi"/>
          <w:b w:val="0"/>
          <w:sz w:val="22"/>
          <w:szCs w:val="22"/>
        </w:rPr>
        <w:t>for</w:t>
      </w:r>
      <w:r w:rsidR="000574D6" w:rsidRPr="00E65D37">
        <w:rPr>
          <w:rFonts w:asciiTheme="minorHAnsi" w:hAnsiTheme="minorHAnsi"/>
          <w:b w:val="0"/>
          <w:sz w:val="22"/>
          <w:szCs w:val="22"/>
        </w:rPr>
        <w:t xml:space="preserve"> the Coalition</w:t>
      </w:r>
      <w:r w:rsidR="00962846" w:rsidRPr="00E65D37">
        <w:rPr>
          <w:rFonts w:asciiTheme="minorHAnsi" w:hAnsiTheme="minorHAnsi"/>
          <w:b w:val="0"/>
          <w:sz w:val="22"/>
          <w:szCs w:val="22"/>
        </w:rPr>
        <w:t>, support its ongoing administrative needs and promote inf</w:t>
      </w:r>
      <w:r w:rsidR="000574D6" w:rsidRPr="00E65D37">
        <w:rPr>
          <w:rFonts w:asciiTheme="minorHAnsi" w:hAnsiTheme="minorHAnsi"/>
          <w:b w:val="0"/>
          <w:sz w:val="22"/>
          <w:szCs w:val="22"/>
        </w:rPr>
        <w:t xml:space="preserve">ormation sharing </w:t>
      </w:r>
      <w:r w:rsidR="00962846" w:rsidRPr="00E65D37">
        <w:rPr>
          <w:rFonts w:asciiTheme="minorHAnsi" w:hAnsiTheme="minorHAnsi"/>
          <w:b w:val="0"/>
          <w:sz w:val="22"/>
          <w:szCs w:val="22"/>
        </w:rPr>
        <w:t>across partners</w:t>
      </w:r>
      <w:r w:rsidR="00724C10" w:rsidRPr="00E65D37">
        <w:rPr>
          <w:rFonts w:asciiTheme="minorHAnsi" w:hAnsiTheme="minorHAnsi"/>
          <w:b w:val="0"/>
          <w:sz w:val="22"/>
          <w:szCs w:val="22"/>
        </w:rPr>
        <w:t>. This activity will help ensure that EtE and C</w:t>
      </w:r>
      <w:r w:rsidR="00751A7A" w:rsidRPr="00E65D37">
        <w:rPr>
          <w:rFonts w:asciiTheme="minorHAnsi" w:hAnsiTheme="minorHAnsi"/>
          <w:b w:val="0"/>
          <w:sz w:val="22"/>
          <w:szCs w:val="22"/>
        </w:rPr>
        <w:t xml:space="preserve">enter-led research activities </w:t>
      </w:r>
      <w:r w:rsidR="00724C10" w:rsidRPr="00E65D37">
        <w:rPr>
          <w:rFonts w:asciiTheme="minorHAnsi" w:hAnsiTheme="minorHAnsi"/>
          <w:b w:val="0"/>
          <w:sz w:val="22"/>
          <w:szCs w:val="22"/>
        </w:rPr>
        <w:t xml:space="preserve">are </w:t>
      </w:r>
      <w:r w:rsidR="00751A7A" w:rsidRPr="00E65D37">
        <w:rPr>
          <w:rFonts w:asciiTheme="minorHAnsi" w:hAnsiTheme="minorHAnsi"/>
          <w:b w:val="0"/>
          <w:sz w:val="22"/>
          <w:szCs w:val="22"/>
        </w:rPr>
        <w:t xml:space="preserve">aligned </w:t>
      </w:r>
      <w:r w:rsidR="00724C10" w:rsidRPr="00E65D37">
        <w:rPr>
          <w:rFonts w:asciiTheme="minorHAnsi" w:hAnsiTheme="minorHAnsi"/>
          <w:b w:val="0"/>
          <w:sz w:val="22"/>
          <w:szCs w:val="22"/>
        </w:rPr>
        <w:t>w</w:t>
      </w:r>
      <w:r w:rsidR="000574D6" w:rsidRPr="00E65D37">
        <w:rPr>
          <w:rFonts w:asciiTheme="minorHAnsi" w:hAnsiTheme="minorHAnsi"/>
          <w:b w:val="0"/>
          <w:sz w:val="22"/>
          <w:szCs w:val="22"/>
        </w:rPr>
        <w:t xml:space="preserve">ith the State’s EtE </w:t>
      </w:r>
      <w:r w:rsidR="00751A7A" w:rsidRPr="00E65D37">
        <w:rPr>
          <w:rFonts w:asciiTheme="minorHAnsi" w:hAnsiTheme="minorHAnsi"/>
          <w:b w:val="0"/>
          <w:sz w:val="22"/>
          <w:szCs w:val="22"/>
        </w:rPr>
        <w:t xml:space="preserve"> </w:t>
      </w:r>
      <w:hyperlink r:id="rId31" w:history="1">
        <w:r w:rsidR="002E7EE6" w:rsidRPr="00D07F2B">
          <w:rPr>
            <w:rStyle w:val="Hyperlink"/>
            <w:rFonts w:asciiTheme="minorHAnsi" w:hAnsiTheme="minorHAnsi"/>
            <w:b w:val="0"/>
            <w:sz w:val="22"/>
            <w:szCs w:val="22"/>
          </w:rPr>
          <w:t>strategic plan</w:t>
        </w:r>
      </w:hyperlink>
      <w:r w:rsidR="00D864E5" w:rsidRPr="00E65D37">
        <w:rPr>
          <w:rFonts w:asciiTheme="minorHAnsi" w:hAnsiTheme="minorHAnsi"/>
          <w:b w:val="0"/>
          <w:sz w:val="22"/>
          <w:szCs w:val="22"/>
        </w:rPr>
        <w:t xml:space="preserve"> </w:t>
      </w:r>
      <w:r w:rsidR="00751A7A" w:rsidRPr="00E65D37">
        <w:rPr>
          <w:rFonts w:asciiTheme="minorHAnsi" w:hAnsiTheme="minorHAnsi"/>
          <w:b w:val="0"/>
          <w:sz w:val="22"/>
          <w:szCs w:val="22"/>
        </w:rPr>
        <w:t xml:space="preserve">while strengthening the </w:t>
      </w:r>
      <w:r w:rsidR="0075504C" w:rsidRPr="00E65D37">
        <w:rPr>
          <w:rFonts w:asciiTheme="minorHAnsi" w:hAnsiTheme="minorHAnsi"/>
          <w:b w:val="0"/>
          <w:sz w:val="22"/>
          <w:szCs w:val="22"/>
        </w:rPr>
        <w:t xml:space="preserve">translation of research outcomes into policy and practice.  </w:t>
      </w:r>
    </w:p>
    <w:p w14:paraId="0BDDC1B4" w14:textId="77777777" w:rsidR="00A271ED" w:rsidRPr="006B2519" w:rsidRDefault="00A271ED" w:rsidP="00A271ED">
      <w:pPr>
        <w:pStyle w:val="ListParagraph"/>
        <w:spacing w:after="0" w:line="288" w:lineRule="auto"/>
        <w:ind w:left="1080"/>
        <w:rPr>
          <w:sz w:val="16"/>
          <w:szCs w:val="16"/>
        </w:rPr>
      </w:pPr>
    </w:p>
    <w:p w14:paraId="6E8B0DF3" w14:textId="18B65525" w:rsidR="00F35311" w:rsidRPr="006C09FB" w:rsidRDefault="003330F6" w:rsidP="00EF2CFC">
      <w:pPr>
        <w:pStyle w:val="SectionHeader"/>
        <w:rPr>
          <w:rFonts w:cstheme="minorHAnsi"/>
        </w:rPr>
      </w:pPr>
      <w:r w:rsidRPr="00B71A5D">
        <w:t xml:space="preserve">Application Instructions for </w:t>
      </w:r>
      <w:r w:rsidR="00204B01" w:rsidRPr="00B71A5D">
        <w:rPr>
          <w:rFonts w:cstheme="minorHAnsi"/>
        </w:rPr>
        <w:t>OFA</w:t>
      </w:r>
      <w:r>
        <w:t>:</w:t>
      </w:r>
      <w:r w:rsidR="00E65D37">
        <w:t xml:space="preserve"> </w:t>
      </w:r>
      <w:r w:rsidR="00A271ED" w:rsidRPr="00E65D37">
        <w:rPr>
          <w:rFonts w:cstheme="minorHAnsi"/>
          <w:b w:val="0"/>
        </w:rPr>
        <w:t xml:space="preserve">Applicants may respond to none, one, two or all </w:t>
      </w:r>
      <w:r w:rsidR="00204B01" w:rsidRPr="00E65D37">
        <w:rPr>
          <w:rFonts w:cstheme="minorHAnsi"/>
          <w:b w:val="0"/>
        </w:rPr>
        <w:t>OFA</w:t>
      </w:r>
      <w:r w:rsidR="00A271ED" w:rsidRPr="00E65D37">
        <w:rPr>
          <w:rFonts w:cstheme="minorHAnsi"/>
          <w:b w:val="0"/>
        </w:rPr>
        <w:t xml:space="preserve">.  </w:t>
      </w:r>
      <w:r w:rsidR="00F35311" w:rsidRPr="00E65D37">
        <w:rPr>
          <w:rFonts w:cstheme="minorHAnsi"/>
          <w:b w:val="0"/>
        </w:rPr>
        <w:t xml:space="preserve">Each </w:t>
      </w:r>
      <w:r w:rsidR="00204B01" w:rsidRPr="00E65D37">
        <w:rPr>
          <w:rFonts w:cstheme="minorHAnsi"/>
          <w:b w:val="0"/>
        </w:rPr>
        <w:t>OFA</w:t>
      </w:r>
      <w:r w:rsidR="00F35311" w:rsidRPr="00E65D37">
        <w:rPr>
          <w:rFonts w:cstheme="minorHAnsi"/>
          <w:b w:val="0"/>
        </w:rPr>
        <w:t xml:space="preserve"> proposed must be </w:t>
      </w:r>
      <w:r w:rsidR="00A6702C" w:rsidRPr="00E65D37">
        <w:rPr>
          <w:rFonts w:cstheme="minorHAnsi"/>
          <w:b w:val="0"/>
        </w:rPr>
        <w:t xml:space="preserve">submitted as a separate appendix to the </w:t>
      </w:r>
      <w:r w:rsidR="00170868" w:rsidRPr="00E65D37">
        <w:rPr>
          <w:rFonts w:cstheme="minorHAnsi"/>
          <w:b w:val="0"/>
        </w:rPr>
        <w:t xml:space="preserve">application with a limit of 2 pages for </w:t>
      </w:r>
      <w:r w:rsidR="00914296" w:rsidRPr="00E65D37">
        <w:rPr>
          <w:rFonts w:cstheme="minorHAnsi"/>
          <w:b w:val="0"/>
        </w:rPr>
        <w:t xml:space="preserve">the technical response to </w:t>
      </w:r>
      <w:r w:rsidR="00170868" w:rsidRPr="00E65D37">
        <w:rPr>
          <w:rFonts w:cstheme="minorHAnsi"/>
          <w:b w:val="0"/>
        </w:rPr>
        <w:t xml:space="preserve">each </w:t>
      </w:r>
      <w:r w:rsidR="00204B01" w:rsidRPr="00E65D37">
        <w:rPr>
          <w:rFonts w:cstheme="minorHAnsi"/>
          <w:b w:val="0"/>
        </w:rPr>
        <w:t>OFA</w:t>
      </w:r>
      <w:r w:rsidR="00170868" w:rsidRPr="00E65D37">
        <w:rPr>
          <w:rFonts w:cstheme="minorHAnsi"/>
          <w:b w:val="0"/>
        </w:rPr>
        <w:t>.</w:t>
      </w:r>
      <w:r w:rsidR="00F35311" w:rsidRPr="00E65D37">
        <w:rPr>
          <w:rFonts w:cstheme="minorHAnsi"/>
          <w:b w:val="0"/>
        </w:rPr>
        <w:t xml:space="preserve">  </w:t>
      </w:r>
      <w:r w:rsidR="00914296" w:rsidRPr="00E65D37">
        <w:rPr>
          <w:rFonts w:cstheme="minorHAnsi"/>
          <w:b w:val="0"/>
        </w:rPr>
        <w:t>In addition, a separate</w:t>
      </w:r>
      <w:r w:rsidR="001666E0" w:rsidRPr="00E65D37">
        <w:rPr>
          <w:rFonts w:cstheme="minorHAnsi"/>
          <w:b w:val="0"/>
        </w:rPr>
        <w:t xml:space="preserve"> budget</w:t>
      </w:r>
      <w:r w:rsidR="00914296" w:rsidRPr="00E65D37">
        <w:rPr>
          <w:rFonts w:cstheme="minorHAnsi"/>
          <w:b w:val="0"/>
        </w:rPr>
        <w:t xml:space="preserve"> and budget justification must be submitted using the provided Budget Template</w:t>
      </w:r>
      <w:r w:rsidR="006A7E86">
        <w:rPr>
          <w:rFonts w:cstheme="minorHAnsi"/>
          <w:b w:val="0"/>
          <w:bCs w:val="0"/>
        </w:rPr>
        <w:t>.</w:t>
      </w:r>
    </w:p>
    <w:p w14:paraId="45076C34" w14:textId="28916481" w:rsidR="002157D1" w:rsidRPr="00B65760" w:rsidRDefault="00A271ED" w:rsidP="00B65760">
      <w:pPr>
        <w:pStyle w:val="BodyText"/>
        <w:ind w:left="0" w:firstLine="10"/>
        <w:rPr>
          <w:rFonts w:cstheme="minorHAnsi"/>
        </w:rPr>
      </w:pPr>
      <w:r w:rsidRPr="00B65760">
        <w:rPr>
          <w:rFonts w:cstheme="minorHAnsi"/>
        </w:rPr>
        <w:t xml:space="preserve">To respond to any </w:t>
      </w:r>
      <w:r w:rsidR="00204B01" w:rsidRPr="00B65760">
        <w:rPr>
          <w:rFonts w:cstheme="minorHAnsi"/>
        </w:rPr>
        <w:t>OFA</w:t>
      </w:r>
      <w:r w:rsidRPr="00B65760">
        <w:rPr>
          <w:rFonts w:cstheme="minorHAnsi"/>
        </w:rPr>
        <w:t xml:space="preserve">, Applicants </w:t>
      </w:r>
      <w:r w:rsidR="00F35311" w:rsidRPr="00B65760">
        <w:rPr>
          <w:rFonts w:cstheme="minorHAnsi"/>
        </w:rPr>
        <w:t>must</w:t>
      </w:r>
      <w:r w:rsidR="000B2035" w:rsidRPr="00B65760">
        <w:rPr>
          <w:rFonts w:cstheme="minorHAnsi"/>
        </w:rPr>
        <w:t xml:space="preserve"> </w:t>
      </w:r>
      <w:r w:rsidRPr="00B65760">
        <w:rPr>
          <w:rFonts w:cstheme="minorHAnsi"/>
        </w:rPr>
        <w:t>include</w:t>
      </w:r>
      <w:r w:rsidR="002157D1" w:rsidRPr="00B65760">
        <w:rPr>
          <w:rFonts w:cstheme="minorHAnsi"/>
        </w:rPr>
        <w:t>:</w:t>
      </w:r>
    </w:p>
    <w:p w14:paraId="69995132" w14:textId="658AE835" w:rsidR="00526E8A" w:rsidRPr="00B65760" w:rsidRDefault="00576A0E" w:rsidP="00581B7E">
      <w:pPr>
        <w:pStyle w:val="BodyText"/>
        <w:numPr>
          <w:ilvl w:val="0"/>
          <w:numId w:val="19"/>
        </w:numPr>
        <w:rPr>
          <w:rFonts w:cstheme="minorHAnsi"/>
        </w:rPr>
      </w:pPr>
      <w:r w:rsidRPr="00B65760">
        <w:rPr>
          <w:rFonts w:cstheme="minorHAnsi"/>
        </w:rPr>
        <w:t>A</w:t>
      </w:r>
      <w:r w:rsidR="00B35D0C" w:rsidRPr="00B65760">
        <w:rPr>
          <w:rFonts w:cstheme="minorHAnsi"/>
        </w:rPr>
        <w:t xml:space="preserve"> detailed</w:t>
      </w:r>
      <w:r w:rsidR="00A271ED" w:rsidRPr="00B65760">
        <w:rPr>
          <w:rFonts w:cstheme="minorHAnsi"/>
        </w:rPr>
        <w:t xml:space="preserve"> </w:t>
      </w:r>
      <w:r w:rsidR="0054516D" w:rsidRPr="00B65760">
        <w:rPr>
          <w:rFonts w:cstheme="minorHAnsi"/>
        </w:rPr>
        <w:t>description of the</w:t>
      </w:r>
      <w:r w:rsidR="00A271ED" w:rsidRPr="00B65760">
        <w:rPr>
          <w:rFonts w:cstheme="minorHAnsi"/>
        </w:rPr>
        <w:t xml:space="preserve"> activities </w:t>
      </w:r>
      <w:r w:rsidR="00664337" w:rsidRPr="00B65760">
        <w:rPr>
          <w:rFonts w:cstheme="minorHAnsi"/>
        </w:rPr>
        <w:t xml:space="preserve">and objectives </w:t>
      </w:r>
      <w:r w:rsidR="00A271ED" w:rsidRPr="00B65760">
        <w:rPr>
          <w:rFonts w:cstheme="minorHAnsi"/>
        </w:rPr>
        <w:t>specific to that</w:t>
      </w:r>
      <w:r w:rsidR="00204B01" w:rsidRPr="00B65760">
        <w:rPr>
          <w:rFonts w:cstheme="minorHAnsi"/>
        </w:rPr>
        <w:t xml:space="preserve"> OFA</w:t>
      </w:r>
      <w:r w:rsidR="005A68F3" w:rsidRPr="00B65760">
        <w:rPr>
          <w:rFonts w:cstheme="minorHAnsi"/>
        </w:rPr>
        <w:t>;</w:t>
      </w:r>
      <w:r w:rsidR="00B35D0C" w:rsidRPr="00B65760">
        <w:rPr>
          <w:rFonts w:cstheme="minorHAnsi"/>
        </w:rPr>
        <w:t xml:space="preserve"> the rational</w:t>
      </w:r>
      <w:r w:rsidR="003674B0" w:rsidRPr="00B65760">
        <w:rPr>
          <w:rFonts w:cstheme="minorHAnsi"/>
        </w:rPr>
        <w:t>e</w:t>
      </w:r>
      <w:r w:rsidR="00B35D0C" w:rsidRPr="00B65760">
        <w:rPr>
          <w:rFonts w:cstheme="minorHAnsi"/>
        </w:rPr>
        <w:t xml:space="preserve"> and </w:t>
      </w:r>
      <w:r w:rsidR="00526E8A" w:rsidRPr="00B65760">
        <w:rPr>
          <w:rFonts w:cstheme="minorHAnsi"/>
        </w:rPr>
        <w:t>relevance</w:t>
      </w:r>
      <w:r w:rsidR="00B35D0C" w:rsidRPr="00B65760">
        <w:rPr>
          <w:rFonts w:cstheme="minorHAnsi"/>
        </w:rPr>
        <w:t xml:space="preserve"> to HIV policy research in California</w:t>
      </w:r>
      <w:r w:rsidR="005A68F3" w:rsidRPr="00B65760">
        <w:rPr>
          <w:rFonts w:cstheme="minorHAnsi"/>
        </w:rPr>
        <w:t xml:space="preserve">; </w:t>
      </w:r>
      <w:r w:rsidR="00B35D0C" w:rsidRPr="00B65760">
        <w:rPr>
          <w:rFonts w:cstheme="minorHAnsi"/>
        </w:rPr>
        <w:t xml:space="preserve">the </w:t>
      </w:r>
      <w:r w:rsidR="00170868" w:rsidRPr="00B65760">
        <w:rPr>
          <w:rFonts w:cstheme="minorHAnsi"/>
        </w:rPr>
        <w:t>applicant’s</w:t>
      </w:r>
      <w:r w:rsidR="00B35D0C" w:rsidRPr="00B65760">
        <w:rPr>
          <w:rFonts w:cstheme="minorHAnsi"/>
        </w:rPr>
        <w:t xml:space="preserve"> capacity to carry out the activities</w:t>
      </w:r>
      <w:r w:rsidR="008E59C2" w:rsidRPr="00B65760">
        <w:rPr>
          <w:rFonts w:cstheme="minorHAnsi"/>
        </w:rPr>
        <w:t>;</w:t>
      </w:r>
      <w:r w:rsidR="00B35D0C" w:rsidRPr="00B65760">
        <w:rPr>
          <w:rFonts w:cstheme="minorHAnsi"/>
        </w:rPr>
        <w:t xml:space="preserve"> and any anticipated outcomes</w:t>
      </w:r>
      <w:r w:rsidR="00A271ED" w:rsidRPr="00B65760">
        <w:rPr>
          <w:rFonts w:cstheme="minorHAnsi"/>
        </w:rPr>
        <w:t xml:space="preserve">.  </w:t>
      </w:r>
      <w:r w:rsidR="006516C1" w:rsidRPr="00B65760">
        <w:rPr>
          <w:rFonts w:cstheme="minorHAnsi"/>
        </w:rPr>
        <w:t xml:space="preserve">In addition, a detailed plan for </w:t>
      </w:r>
      <w:r w:rsidR="00B648C5" w:rsidRPr="00B65760">
        <w:rPr>
          <w:rFonts w:cstheme="minorHAnsi"/>
        </w:rPr>
        <w:t>how the proposed activities will improve the effectiveness of all Centers.</w:t>
      </w:r>
      <w:r w:rsidR="00A271ED" w:rsidRPr="00B65760">
        <w:rPr>
          <w:rFonts w:cstheme="minorHAnsi"/>
        </w:rPr>
        <w:t xml:space="preserve"> </w:t>
      </w:r>
    </w:p>
    <w:p w14:paraId="6ED74E6B" w14:textId="70CB0DAA" w:rsidR="00E50AA2" w:rsidRPr="00B65760" w:rsidRDefault="008E59C2" w:rsidP="00581B7E">
      <w:pPr>
        <w:pStyle w:val="BodyText"/>
        <w:numPr>
          <w:ilvl w:val="0"/>
          <w:numId w:val="19"/>
        </w:numPr>
        <w:rPr>
          <w:rFonts w:cstheme="minorHAnsi"/>
        </w:rPr>
      </w:pPr>
      <w:r w:rsidRPr="00B65760">
        <w:rPr>
          <w:rFonts w:cstheme="minorHAnsi"/>
        </w:rPr>
        <w:t>A detailed</w:t>
      </w:r>
      <w:r w:rsidR="00A271ED" w:rsidRPr="00B65760">
        <w:rPr>
          <w:rFonts w:cstheme="minorHAnsi"/>
        </w:rPr>
        <w:t xml:space="preserve"> budget and budget justification</w:t>
      </w:r>
      <w:r w:rsidR="004028D1" w:rsidRPr="00B65760">
        <w:rPr>
          <w:rFonts w:cstheme="minorHAnsi"/>
        </w:rPr>
        <w:t>,</w:t>
      </w:r>
      <w:r w:rsidR="002E2DF8" w:rsidRPr="00B65760">
        <w:rPr>
          <w:rFonts w:cstheme="minorHAnsi"/>
        </w:rPr>
        <w:t xml:space="preserve"> including</w:t>
      </w:r>
      <w:r w:rsidR="00A271ED" w:rsidRPr="00B65760">
        <w:rPr>
          <w:rFonts w:cstheme="minorHAnsi"/>
        </w:rPr>
        <w:t xml:space="preserve"> the costs, descriptions, and justifications for each proposed activity, </w:t>
      </w:r>
      <w:r w:rsidR="003A1B81" w:rsidRPr="00B65760">
        <w:rPr>
          <w:rFonts w:cstheme="minorHAnsi"/>
        </w:rPr>
        <w:t xml:space="preserve">and </w:t>
      </w:r>
      <w:r w:rsidR="00A271ED" w:rsidRPr="00B65760">
        <w:rPr>
          <w:rFonts w:cstheme="minorHAnsi"/>
        </w:rPr>
        <w:t xml:space="preserve">budgets for any potential collaborators/subcontracts. </w:t>
      </w:r>
    </w:p>
    <w:p w14:paraId="18B2C471" w14:textId="77777777" w:rsidR="006A7E86" w:rsidRDefault="006A7E86" w:rsidP="00CD528E">
      <w:pPr>
        <w:pStyle w:val="SectionHeader"/>
      </w:pPr>
    </w:p>
    <w:p w14:paraId="61D3512D" w14:textId="520F9AC7" w:rsidR="00A271ED" w:rsidRDefault="00A6702C" w:rsidP="00CD528E">
      <w:pPr>
        <w:pStyle w:val="SectionHeader"/>
      </w:pPr>
      <w:r w:rsidRPr="00B71A5D">
        <w:t>Funding Limits</w:t>
      </w:r>
      <w:r w:rsidR="00CD528E">
        <w:t xml:space="preserve">: </w:t>
      </w:r>
      <w:r w:rsidR="00A271ED" w:rsidRPr="00CD528E">
        <w:rPr>
          <w:b w:val="0"/>
          <w:bCs w:val="0"/>
        </w:rPr>
        <w:t xml:space="preserve">Applicants who address </w:t>
      </w:r>
      <w:r w:rsidR="00E0656F" w:rsidRPr="00CD528E">
        <w:rPr>
          <w:b w:val="0"/>
          <w:bCs w:val="0"/>
        </w:rPr>
        <w:t>an</w:t>
      </w:r>
      <w:r w:rsidR="00A271ED" w:rsidRPr="00CD528E">
        <w:rPr>
          <w:b w:val="0"/>
          <w:bCs w:val="0"/>
        </w:rPr>
        <w:t xml:space="preserve"> </w:t>
      </w:r>
      <w:r w:rsidR="00204B01" w:rsidRPr="00CD528E">
        <w:rPr>
          <w:rFonts w:cstheme="minorHAnsi"/>
          <w:b w:val="0"/>
          <w:bCs w:val="0"/>
        </w:rPr>
        <w:t>OFA</w:t>
      </w:r>
      <w:r w:rsidR="00A271ED" w:rsidRPr="00CD528E">
        <w:rPr>
          <w:b w:val="0"/>
          <w:bCs w:val="0"/>
        </w:rPr>
        <w:t xml:space="preserve"> can request up to an additional $</w:t>
      </w:r>
      <w:r w:rsidR="00B944DF" w:rsidRPr="00CD528E">
        <w:rPr>
          <w:b w:val="0"/>
          <w:bCs w:val="0"/>
        </w:rPr>
        <w:t>5</w:t>
      </w:r>
      <w:r w:rsidR="00CE59F6" w:rsidRPr="00CD528E">
        <w:rPr>
          <w:b w:val="0"/>
          <w:bCs w:val="0"/>
        </w:rPr>
        <w:t>0</w:t>
      </w:r>
      <w:r w:rsidR="00A271ED" w:rsidRPr="00CD528E">
        <w:rPr>
          <w:b w:val="0"/>
          <w:bCs w:val="0"/>
        </w:rPr>
        <w:t xml:space="preserve">,000 in direct costs per year </w:t>
      </w:r>
      <w:r w:rsidR="004C533B" w:rsidRPr="00CD528E">
        <w:rPr>
          <w:b w:val="0"/>
          <w:bCs w:val="0"/>
        </w:rPr>
        <w:t>per</w:t>
      </w:r>
      <w:r w:rsidR="00A271ED" w:rsidRPr="00CD528E">
        <w:rPr>
          <w:b w:val="0"/>
          <w:bCs w:val="0"/>
        </w:rPr>
        <w:t xml:space="preserve"> </w:t>
      </w:r>
      <w:r w:rsidR="00204B01" w:rsidRPr="00CD528E">
        <w:rPr>
          <w:rFonts w:cstheme="minorHAnsi"/>
          <w:b w:val="0"/>
          <w:bCs w:val="0"/>
        </w:rPr>
        <w:t>OFA</w:t>
      </w:r>
      <w:r w:rsidR="008E04A6">
        <w:rPr>
          <w:rFonts w:cstheme="minorHAnsi"/>
          <w:b w:val="0"/>
          <w:bCs w:val="0"/>
        </w:rPr>
        <w:t xml:space="preserve"> ($200</w:t>
      </w:r>
      <w:r w:rsidR="001B6A7D">
        <w:rPr>
          <w:rFonts w:cstheme="minorHAnsi"/>
          <w:b w:val="0"/>
          <w:bCs w:val="0"/>
        </w:rPr>
        <w:t xml:space="preserve">,000 </w:t>
      </w:r>
      <w:r w:rsidR="00FF338A">
        <w:rPr>
          <w:rFonts w:cstheme="minorHAnsi"/>
          <w:b w:val="0"/>
          <w:bCs w:val="0"/>
        </w:rPr>
        <w:t xml:space="preserve">total </w:t>
      </w:r>
      <w:r w:rsidR="001B6A7D">
        <w:rPr>
          <w:rFonts w:cstheme="minorHAnsi"/>
          <w:b w:val="0"/>
          <w:bCs w:val="0"/>
        </w:rPr>
        <w:t>per O</w:t>
      </w:r>
      <w:r w:rsidR="00791BB1">
        <w:rPr>
          <w:rFonts w:cstheme="minorHAnsi"/>
          <w:b w:val="0"/>
          <w:bCs w:val="0"/>
        </w:rPr>
        <w:t>FA</w:t>
      </w:r>
      <w:r w:rsidR="001B6A7D">
        <w:rPr>
          <w:rFonts w:cstheme="minorHAnsi"/>
          <w:b w:val="0"/>
          <w:bCs w:val="0"/>
        </w:rPr>
        <w:t>)</w:t>
      </w:r>
      <w:r w:rsidR="00B944DF" w:rsidRPr="00CD528E">
        <w:rPr>
          <w:b w:val="0"/>
          <w:bCs w:val="0"/>
        </w:rPr>
        <w:t xml:space="preserve">, and these funds can be </w:t>
      </w:r>
      <w:r w:rsidR="005C7CDD" w:rsidRPr="00CD528E">
        <w:rPr>
          <w:b w:val="0"/>
          <w:bCs w:val="0"/>
        </w:rPr>
        <w:t xml:space="preserve">distributed </w:t>
      </w:r>
      <w:r w:rsidR="001D1220" w:rsidRPr="00CD528E">
        <w:rPr>
          <w:b w:val="0"/>
          <w:bCs w:val="0"/>
        </w:rPr>
        <w:t xml:space="preserve">evenly or unevenly </w:t>
      </w:r>
      <w:r w:rsidR="005C7CDD" w:rsidRPr="00CD528E">
        <w:rPr>
          <w:b w:val="0"/>
          <w:bCs w:val="0"/>
        </w:rPr>
        <w:t xml:space="preserve">across the </w:t>
      </w:r>
      <w:r w:rsidR="001D1220" w:rsidRPr="00CD528E">
        <w:rPr>
          <w:b w:val="0"/>
          <w:bCs w:val="0"/>
        </w:rPr>
        <w:t>years</w:t>
      </w:r>
      <w:r w:rsidR="00A271ED" w:rsidRPr="00CD528E">
        <w:rPr>
          <w:b w:val="0"/>
          <w:bCs w:val="0"/>
        </w:rPr>
        <w:t xml:space="preserve">.  </w:t>
      </w:r>
    </w:p>
    <w:p w14:paraId="11705B0A" w14:textId="77777777" w:rsidR="005B751F" w:rsidRDefault="005B751F">
      <w:pPr>
        <w:spacing w:line="288" w:lineRule="auto"/>
        <w:ind w:left="360"/>
      </w:pPr>
    </w:p>
    <w:p w14:paraId="20F0E79A" w14:textId="0CB8CCFD" w:rsidR="00EE7D95" w:rsidRPr="009000B0" w:rsidRDefault="00A82968" w:rsidP="00CD528E">
      <w:pPr>
        <w:pStyle w:val="SectionHeader"/>
        <w:rPr>
          <w:rFonts w:asciiTheme="minorHAnsi" w:hAnsiTheme="minorHAnsi" w:cstheme="minorHAnsi"/>
        </w:rPr>
      </w:pPr>
      <w:r w:rsidRPr="00B71A5D">
        <w:t xml:space="preserve">Anticipated Number of Focus Area </w:t>
      </w:r>
      <w:r w:rsidR="00C40F7C" w:rsidRPr="00B71A5D">
        <w:t>Sub-Awards to be Funded</w:t>
      </w:r>
      <w:r w:rsidR="00CD528E">
        <w:t>:</w:t>
      </w:r>
      <w:r w:rsidR="00CD528E" w:rsidRPr="00CD528E">
        <w:rPr>
          <w:b w:val="0"/>
          <w:bCs w:val="0"/>
        </w:rPr>
        <w:t xml:space="preserve"> </w:t>
      </w:r>
      <w:r w:rsidR="001B1042" w:rsidRPr="00CD528E">
        <w:rPr>
          <w:b w:val="0"/>
          <w:bCs w:val="0"/>
        </w:rPr>
        <w:t xml:space="preserve">CHRP intends to fund </w:t>
      </w:r>
      <w:r w:rsidR="00617E1D" w:rsidRPr="00CD528E">
        <w:rPr>
          <w:b w:val="0"/>
          <w:bCs w:val="0"/>
        </w:rPr>
        <w:t xml:space="preserve">no more than </w:t>
      </w:r>
      <w:r w:rsidR="001B1042" w:rsidRPr="00CD528E">
        <w:rPr>
          <w:b w:val="0"/>
          <w:bCs w:val="0"/>
        </w:rPr>
        <w:t>one sub-award for each focus area</w:t>
      </w:r>
      <w:r w:rsidR="00617E1D" w:rsidRPr="00CD528E">
        <w:rPr>
          <w:b w:val="0"/>
          <w:bCs w:val="0"/>
        </w:rPr>
        <w:t xml:space="preserve"> and may fund zero sub-awards for any single focus area </w:t>
      </w:r>
      <w:r w:rsidR="006D03E8" w:rsidRPr="00CD528E">
        <w:rPr>
          <w:b w:val="0"/>
          <w:bCs w:val="0"/>
        </w:rPr>
        <w:t xml:space="preserve">if </w:t>
      </w:r>
      <w:r w:rsidR="00B16B9E" w:rsidRPr="00CD528E">
        <w:rPr>
          <w:b w:val="0"/>
          <w:bCs w:val="0"/>
        </w:rPr>
        <w:t xml:space="preserve">received applications </w:t>
      </w:r>
      <w:r w:rsidR="006D03E8" w:rsidRPr="00CD528E">
        <w:rPr>
          <w:b w:val="0"/>
          <w:bCs w:val="0"/>
        </w:rPr>
        <w:t>are not sufficiently meritorious</w:t>
      </w:r>
      <w:r w:rsidR="00FE0057" w:rsidRPr="00CD528E">
        <w:rPr>
          <w:b w:val="0"/>
          <w:bCs w:val="0"/>
        </w:rPr>
        <w:t>, or if the core application for the center is not selected for funding</w:t>
      </w:r>
      <w:r w:rsidR="001B1042" w:rsidRPr="00CD528E">
        <w:rPr>
          <w:b w:val="0"/>
          <w:bCs w:val="0"/>
        </w:rPr>
        <w:t xml:space="preserve">.  </w:t>
      </w:r>
      <w:r w:rsidR="009B6535" w:rsidRPr="00CD528E">
        <w:rPr>
          <w:b w:val="0"/>
          <w:bCs w:val="0"/>
        </w:rPr>
        <w:t xml:space="preserve">There is no limit to the number of Focus Area Sub-Awards that any single Center may </w:t>
      </w:r>
      <w:r w:rsidR="00FC5266" w:rsidRPr="00CD528E">
        <w:rPr>
          <w:b w:val="0"/>
          <w:bCs w:val="0"/>
        </w:rPr>
        <w:t>receive</w:t>
      </w:r>
      <w:r w:rsidR="00DF3FCB" w:rsidRPr="00CD528E">
        <w:rPr>
          <w:b w:val="0"/>
          <w:bCs w:val="0"/>
        </w:rPr>
        <w:t>, and there is no minimum number of sub-awards</w:t>
      </w:r>
      <w:r w:rsidR="002A23B8" w:rsidRPr="00CD528E">
        <w:rPr>
          <w:b w:val="0"/>
          <w:bCs w:val="0"/>
        </w:rPr>
        <w:t xml:space="preserve"> per Center (for example, a Center may apply for all three Focus Area</w:t>
      </w:r>
      <w:r w:rsidR="000A5837" w:rsidRPr="00CD528E">
        <w:rPr>
          <w:b w:val="0"/>
          <w:bCs w:val="0"/>
        </w:rPr>
        <w:t xml:space="preserve"> Sub-Awards, but if their </w:t>
      </w:r>
      <w:r w:rsidR="00F07BC3" w:rsidRPr="00CD528E">
        <w:rPr>
          <w:b w:val="0"/>
          <w:bCs w:val="0"/>
        </w:rPr>
        <w:t xml:space="preserve">focus area </w:t>
      </w:r>
      <w:r w:rsidR="000A5837" w:rsidRPr="00CD528E">
        <w:rPr>
          <w:b w:val="0"/>
          <w:bCs w:val="0"/>
        </w:rPr>
        <w:t>applications are either of low merit or less meritorious than other applications</w:t>
      </w:r>
      <w:r w:rsidR="00447190" w:rsidRPr="00CD528E">
        <w:rPr>
          <w:b w:val="0"/>
          <w:bCs w:val="0"/>
        </w:rPr>
        <w:t xml:space="preserve"> then they may receive zero Sub-Awards).</w:t>
      </w:r>
    </w:p>
    <w:p w14:paraId="4894387D" w14:textId="2AC9BF13" w:rsidR="00EE7D95" w:rsidRPr="00CD528E" w:rsidRDefault="00B92F95" w:rsidP="009000B0">
      <w:pPr>
        <w:pStyle w:val="BodyText"/>
        <w:ind w:left="0" w:firstLine="0"/>
        <w:rPr>
          <w:rFonts w:ascii="Calibri" w:hAnsi="Calibri" w:cs="Calibri"/>
        </w:rPr>
      </w:pPr>
      <w:r w:rsidRPr="00CD528E">
        <w:rPr>
          <w:rFonts w:ascii="Calibri" w:hAnsi="Calibri" w:cs="Calibri"/>
        </w:rPr>
        <w:t xml:space="preserve">The process for review will be </w:t>
      </w:r>
      <w:proofErr w:type="gramStart"/>
      <w:r w:rsidRPr="00CD528E">
        <w:rPr>
          <w:rFonts w:ascii="Calibri" w:hAnsi="Calibri" w:cs="Calibri"/>
        </w:rPr>
        <w:t>similar to</w:t>
      </w:r>
      <w:proofErr w:type="gramEnd"/>
      <w:r w:rsidRPr="00CD528E">
        <w:rPr>
          <w:rFonts w:ascii="Calibri" w:hAnsi="Calibri" w:cs="Calibri"/>
        </w:rPr>
        <w:t xml:space="preserve"> that of the full application as described in Section 11 of the RFP. </w:t>
      </w:r>
      <w:r w:rsidR="00EE7D95" w:rsidRPr="00CD528E">
        <w:rPr>
          <w:rFonts w:ascii="Calibri" w:hAnsi="Calibri" w:cs="Calibri"/>
        </w:rPr>
        <w:t xml:space="preserve">The </w:t>
      </w:r>
      <w:r w:rsidR="004540CF" w:rsidRPr="00CD528E">
        <w:rPr>
          <w:rFonts w:ascii="Calibri" w:hAnsi="Calibri" w:cs="Calibri"/>
        </w:rPr>
        <w:t xml:space="preserve">technical response </w:t>
      </w:r>
      <w:r w:rsidR="00900F2E" w:rsidRPr="00CD528E">
        <w:rPr>
          <w:rFonts w:ascii="Calibri" w:hAnsi="Calibri" w:cs="Calibri"/>
        </w:rPr>
        <w:t xml:space="preserve">for each </w:t>
      </w:r>
      <w:r w:rsidR="00204B01" w:rsidRPr="00CD528E">
        <w:rPr>
          <w:rFonts w:ascii="Calibri" w:hAnsi="Calibri" w:cs="Calibri"/>
        </w:rPr>
        <w:t>OFA</w:t>
      </w:r>
      <w:r w:rsidR="00900F2E" w:rsidRPr="00CD528E">
        <w:rPr>
          <w:rFonts w:ascii="Calibri" w:hAnsi="Calibri" w:cs="Calibri"/>
        </w:rPr>
        <w:t xml:space="preserve"> will b</w:t>
      </w:r>
      <w:r w:rsidR="00EE7D95" w:rsidRPr="00CD528E">
        <w:rPr>
          <w:rFonts w:ascii="Calibri" w:hAnsi="Calibri" w:cs="Calibri"/>
        </w:rPr>
        <w:t xml:space="preserve">e reviewed by </w:t>
      </w:r>
      <w:r w:rsidR="00900F2E" w:rsidRPr="00CD528E">
        <w:rPr>
          <w:rFonts w:ascii="Calibri" w:hAnsi="Calibri" w:cs="Calibri"/>
        </w:rPr>
        <w:t>members of the CHRP Advisory Council</w:t>
      </w:r>
      <w:r w:rsidR="008C48FC" w:rsidRPr="00CD528E">
        <w:rPr>
          <w:rFonts w:ascii="Calibri" w:hAnsi="Calibri" w:cs="Calibri"/>
        </w:rPr>
        <w:t xml:space="preserve"> </w:t>
      </w:r>
      <w:r w:rsidR="00405D0F" w:rsidRPr="00CD528E">
        <w:rPr>
          <w:rFonts w:ascii="Calibri" w:hAnsi="Calibri" w:cs="Calibri"/>
        </w:rPr>
        <w:t>who may not have read your full application</w:t>
      </w:r>
      <w:r w:rsidR="00EE7D95" w:rsidRPr="00CD528E">
        <w:rPr>
          <w:rFonts w:ascii="Calibri" w:hAnsi="Calibri" w:cs="Calibri"/>
        </w:rPr>
        <w:t xml:space="preserve">. Reviewers will receive training and a manual of policies and </w:t>
      </w:r>
      <w:r w:rsidR="00EE7D95" w:rsidRPr="00CD528E">
        <w:rPr>
          <w:rFonts w:ascii="Calibri" w:hAnsi="Calibri" w:cs="Calibri"/>
        </w:rPr>
        <w:lastRenderedPageBreak/>
        <w:t>procedures for application review and scoring before access to the applications is allowed; the manual is available to applicants by request. Current</w:t>
      </w:r>
      <w:hyperlink r:id="rId32" w:history="1">
        <w:r w:rsidR="00EE7D95" w:rsidRPr="008B4E6A">
          <w:rPr>
            <w:rStyle w:val="Hyperlink"/>
            <w:rFonts w:ascii="Calibri" w:hAnsi="Calibri" w:cs="Calibri"/>
          </w:rPr>
          <w:t xml:space="preserve"> </w:t>
        </w:r>
        <w:r w:rsidR="00EE7D95" w:rsidRPr="008B4E6A">
          <w:rPr>
            <w:rStyle w:val="Hyperlink"/>
            <w:rFonts w:ascii="Calibri" w:hAnsi="Calibri" w:cs="Calibri"/>
            <w:i/>
            <w:iCs/>
          </w:rPr>
          <w:t>RGPO policies and procedures</w:t>
        </w:r>
      </w:hyperlink>
      <w:r w:rsidR="00EE7D95" w:rsidRPr="00CD528E">
        <w:rPr>
          <w:rFonts w:ascii="Calibri" w:hAnsi="Calibri" w:cs="Calibri"/>
          <w:b/>
        </w:rPr>
        <w:t xml:space="preserve"> </w:t>
      </w:r>
      <w:r w:rsidR="00EE7D95" w:rsidRPr="00CD528E">
        <w:rPr>
          <w:rFonts w:ascii="Calibri" w:hAnsi="Calibri" w:cs="Calibri"/>
        </w:rPr>
        <w:t xml:space="preserve">concerning confidentiality and conflicts of interest will be observed. </w:t>
      </w:r>
    </w:p>
    <w:p w14:paraId="200E15CA" w14:textId="77777777" w:rsidR="00EE7D95" w:rsidRDefault="00EE7D95" w:rsidP="00B019A1">
      <w:pPr>
        <w:spacing w:line="288" w:lineRule="auto"/>
      </w:pPr>
    </w:p>
    <w:p w14:paraId="24C2CE50" w14:textId="22A56A0F" w:rsidR="00F42EDD" w:rsidRDefault="001E75C3" w:rsidP="009000B0">
      <w:pPr>
        <w:pStyle w:val="BodyText"/>
        <w:ind w:left="0" w:firstLine="0"/>
        <w:rPr>
          <w:rFonts w:cstheme="minorHAnsi"/>
        </w:rPr>
      </w:pPr>
      <w:r w:rsidRPr="3298D204">
        <w:t xml:space="preserve">The following </w:t>
      </w:r>
      <w:r w:rsidR="00C20133">
        <w:t xml:space="preserve">scoring </w:t>
      </w:r>
      <w:r w:rsidRPr="3298D204">
        <w:t xml:space="preserve">criteria will be used to assess the </w:t>
      </w:r>
      <w:r>
        <w:rPr>
          <w:b/>
          <w:bCs/>
        </w:rPr>
        <w:t xml:space="preserve">technical response to each </w:t>
      </w:r>
      <w:r w:rsidR="000B267F">
        <w:rPr>
          <w:rFonts w:cstheme="minorHAnsi"/>
        </w:rPr>
        <w:t>OFA</w:t>
      </w:r>
      <w:r w:rsidR="00B019A1" w:rsidRPr="00F91F28">
        <w:rPr>
          <w:rFonts w:cstheme="minorHAnsi"/>
        </w:rPr>
        <w:t>:</w:t>
      </w:r>
    </w:p>
    <w:p w14:paraId="00A725A6" w14:textId="00000256" w:rsidR="00EE31AA" w:rsidRPr="006A7DA9" w:rsidRDefault="00E96351" w:rsidP="00581B7E">
      <w:pPr>
        <w:pStyle w:val="criteriaset"/>
        <w:numPr>
          <w:ilvl w:val="0"/>
          <w:numId w:val="20"/>
        </w:numPr>
      </w:pPr>
      <w:r w:rsidRPr="00CB3E4B">
        <w:rPr>
          <w:b/>
        </w:rPr>
        <w:t>Responsiveness</w:t>
      </w:r>
      <w:r w:rsidR="005931D5" w:rsidRPr="006A7DA9">
        <w:t xml:space="preserve"> </w:t>
      </w:r>
      <w:r w:rsidR="005931D5">
        <w:t>(</w:t>
      </w:r>
      <w:r w:rsidR="00FE1FC2" w:rsidRPr="00CB3E4B">
        <w:rPr>
          <w:b/>
          <w:bCs/>
          <w:color w:val="A20000"/>
        </w:rPr>
        <w:t>35</w:t>
      </w:r>
      <w:r w:rsidR="005931D5" w:rsidRPr="00CB3E4B">
        <w:rPr>
          <w:b/>
          <w:bCs/>
          <w:color w:val="A20000"/>
        </w:rPr>
        <w:t>% of total score</w:t>
      </w:r>
      <w:r w:rsidR="005931D5">
        <w:t>)</w:t>
      </w:r>
      <w:r w:rsidR="00B373F0" w:rsidRPr="006A7DA9">
        <w:t>:</w:t>
      </w:r>
      <w:r w:rsidR="00AD0878" w:rsidRPr="006A7DA9">
        <w:t xml:space="preserve"> </w:t>
      </w:r>
      <w:r w:rsidR="002C7E4F">
        <w:t>Clearly and directly address the p</w:t>
      </w:r>
      <w:r w:rsidR="003E55DA">
        <w:t xml:space="preserve">urpose and priorities of </w:t>
      </w:r>
      <w:r w:rsidR="004A4038">
        <w:t xml:space="preserve">the </w:t>
      </w:r>
      <w:r w:rsidR="00C4406C">
        <w:t xml:space="preserve">OFA </w:t>
      </w:r>
      <w:r w:rsidR="004A4038">
        <w:t>and demonstrate</w:t>
      </w:r>
      <w:r w:rsidR="00892406">
        <w:t xml:space="preserve"> how the proposed work responds to the policy context and needs of the </w:t>
      </w:r>
      <w:r w:rsidR="00C4406C">
        <w:t>OFA.</w:t>
      </w:r>
      <w:r w:rsidR="00573CB8">
        <w:t xml:space="preserve"> </w:t>
      </w:r>
    </w:p>
    <w:p w14:paraId="2E5F372C" w14:textId="1DFC0473" w:rsidR="00647C83" w:rsidRDefault="00C42D2C" w:rsidP="00CB3E4B">
      <w:pPr>
        <w:pStyle w:val="criteriaset"/>
      </w:pPr>
      <w:r w:rsidRPr="008E3895">
        <w:rPr>
          <w:b/>
        </w:rPr>
        <w:t>Organization</w:t>
      </w:r>
      <w:r w:rsidR="00EE5E5A" w:rsidRPr="008E3895">
        <w:rPr>
          <w:b/>
        </w:rPr>
        <w:t>al</w:t>
      </w:r>
      <w:r w:rsidRPr="008E3895">
        <w:rPr>
          <w:b/>
        </w:rPr>
        <w:t xml:space="preserve"> Expertise</w:t>
      </w:r>
      <w:r w:rsidR="006C6182" w:rsidRPr="008E3895">
        <w:rPr>
          <w:b/>
        </w:rPr>
        <w:t xml:space="preserve"> and</w:t>
      </w:r>
      <w:r w:rsidRPr="008E3895">
        <w:rPr>
          <w:b/>
        </w:rPr>
        <w:t xml:space="preserve"> Experienc</w:t>
      </w:r>
      <w:r w:rsidR="006C6182" w:rsidRPr="008E3895">
        <w:rPr>
          <w:b/>
        </w:rPr>
        <w:t>e</w:t>
      </w:r>
      <w:r w:rsidR="005931D5">
        <w:t xml:space="preserve"> (</w:t>
      </w:r>
      <w:r w:rsidR="005931D5" w:rsidRPr="00F0094A">
        <w:rPr>
          <w:b/>
          <w:bCs/>
          <w:color w:val="A20000"/>
        </w:rPr>
        <w:t>30% of total score</w:t>
      </w:r>
      <w:r w:rsidR="005931D5">
        <w:t>)</w:t>
      </w:r>
      <w:r>
        <w:t xml:space="preserve">: </w:t>
      </w:r>
      <w:r w:rsidR="00C749AD">
        <w:t xml:space="preserve">Describe your </w:t>
      </w:r>
      <w:r w:rsidR="00010493">
        <w:t>C</w:t>
      </w:r>
      <w:r w:rsidR="00C749AD">
        <w:t>enter</w:t>
      </w:r>
      <w:r w:rsidR="00010493">
        <w:t>’</w:t>
      </w:r>
      <w:r w:rsidR="00C749AD">
        <w:t xml:space="preserve">s </w:t>
      </w:r>
      <w:r w:rsidR="00854567">
        <w:t>relevant experience implementing similar strategies or projects</w:t>
      </w:r>
      <w:r w:rsidR="008632BF">
        <w:t xml:space="preserve"> and</w:t>
      </w:r>
      <w:r w:rsidR="0098062D">
        <w:t xml:space="preserve"> the </w:t>
      </w:r>
      <w:r w:rsidR="00524683">
        <w:t>qualifications</w:t>
      </w:r>
      <w:r w:rsidR="0098062D">
        <w:t xml:space="preserve"> of key perso</w:t>
      </w:r>
      <w:r w:rsidR="008632BF">
        <w:t>n</w:t>
      </w:r>
      <w:r w:rsidR="0098062D">
        <w:t>n</w:t>
      </w:r>
      <w:r w:rsidR="008632BF">
        <w:t>e</w:t>
      </w:r>
      <w:r w:rsidR="0098062D">
        <w:t xml:space="preserve">l </w:t>
      </w:r>
      <w:r w:rsidR="002B4BC0">
        <w:t xml:space="preserve">who will work on the </w:t>
      </w:r>
      <w:r w:rsidR="000B267F">
        <w:t>OFA</w:t>
      </w:r>
      <w:r w:rsidR="002B4BC0">
        <w:t xml:space="preserve"> activities</w:t>
      </w:r>
      <w:r w:rsidR="00F91F28">
        <w:t>.</w:t>
      </w:r>
    </w:p>
    <w:p w14:paraId="3E7F7079" w14:textId="6FB11E5D" w:rsidR="006C6182" w:rsidRPr="00421606" w:rsidRDefault="0002634D" w:rsidP="00CB3E4B">
      <w:pPr>
        <w:pStyle w:val="criteriaset"/>
      </w:pPr>
      <w:r w:rsidRPr="002245D7">
        <w:rPr>
          <w:b/>
        </w:rPr>
        <w:t xml:space="preserve">Approach and </w:t>
      </w:r>
      <w:r w:rsidR="00A901EF" w:rsidRPr="002245D7">
        <w:rPr>
          <w:b/>
        </w:rPr>
        <w:t>Feasibility</w:t>
      </w:r>
      <w:r w:rsidR="005931D5">
        <w:t xml:space="preserve"> (</w:t>
      </w:r>
      <w:r w:rsidR="005931D5" w:rsidRPr="00F0094A">
        <w:rPr>
          <w:b/>
          <w:bCs/>
          <w:color w:val="A20000"/>
        </w:rPr>
        <w:t>3</w:t>
      </w:r>
      <w:r w:rsidR="00FE1FC2" w:rsidRPr="00F0094A">
        <w:rPr>
          <w:b/>
          <w:bCs/>
          <w:color w:val="A20000"/>
        </w:rPr>
        <w:t>5</w:t>
      </w:r>
      <w:r w:rsidR="005931D5" w:rsidRPr="00F0094A">
        <w:rPr>
          <w:b/>
          <w:bCs/>
          <w:color w:val="A20000"/>
        </w:rPr>
        <w:t>% of total score</w:t>
      </w:r>
      <w:r w:rsidR="005931D5">
        <w:t>)</w:t>
      </w:r>
      <w:r w:rsidR="00F32F4D">
        <w:t xml:space="preserve">: </w:t>
      </w:r>
      <w:r w:rsidR="00B3005C" w:rsidRPr="006A7DA9">
        <w:t xml:space="preserve">Clearly and completely describe the activities that respond to the </w:t>
      </w:r>
      <w:r w:rsidR="00B3005C">
        <w:t>OFA</w:t>
      </w:r>
      <w:r w:rsidR="00B3005C" w:rsidRPr="006A7DA9">
        <w:t xml:space="preserve"> and explain how these activities align with the objectives of the aim.</w:t>
      </w:r>
      <w:r w:rsidR="00B3005C">
        <w:t xml:space="preserve"> </w:t>
      </w:r>
      <w:r w:rsidR="00A901EF">
        <w:t>Describe the methodology</w:t>
      </w:r>
      <w:r w:rsidR="001D0E81">
        <w:t>,</w:t>
      </w:r>
      <w:r w:rsidR="00C83901">
        <w:t xml:space="preserve"> frameworks</w:t>
      </w:r>
      <w:r w:rsidR="001D0E81">
        <w:t>, and/or management approaches</w:t>
      </w:r>
      <w:r w:rsidR="00C83901">
        <w:t xml:space="preserve"> that will be used to </w:t>
      </w:r>
      <w:r w:rsidR="00F452F2">
        <w:t xml:space="preserve">implement </w:t>
      </w:r>
      <w:r w:rsidR="00B0185E">
        <w:t>OFA</w:t>
      </w:r>
      <w:r w:rsidR="006D6DC9">
        <w:t xml:space="preserve"> activities</w:t>
      </w:r>
      <w:r w:rsidR="003C32BA">
        <w:t xml:space="preserve">.  Describe </w:t>
      </w:r>
      <w:r w:rsidR="001D0E81">
        <w:t xml:space="preserve">relevant </w:t>
      </w:r>
      <w:r w:rsidR="003C32BA">
        <w:t>timel</w:t>
      </w:r>
      <w:r w:rsidR="00361ECE">
        <w:t>ine</w:t>
      </w:r>
      <w:r w:rsidR="003C32BA">
        <w:t xml:space="preserve">, milestones and deliverables; Identify </w:t>
      </w:r>
      <w:r w:rsidR="000971B8">
        <w:t xml:space="preserve">potential challenges or barriers and </w:t>
      </w:r>
      <w:r w:rsidR="004A2F85">
        <w:t>how they might be addressed</w:t>
      </w:r>
      <w:r w:rsidR="00F91F28">
        <w:t>.</w:t>
      </w:r>
    </w:p>
    <w:p w14:paraId="669F1AC7" w14:textId="77777777" w:rsidR="00DF291E" w:rsidRDefault="00DF291E" w:rsidP="00FC5266">
      <w:pPr>
        <w:spacing w:line="288" w:lineRule="auto"/>
        <w:rPr>
          <w:rFonts w:cstheme="minorHAnsi"/>
        </w:rPr>
      </w:pPr>
    </w:p>
    <w:p w14:paraId="1AA51225" w14:textId="77777777" w:rsidR="00DB1B02" w:rsidRDefault="00A93ED5" w:rsidP="00DB1B02">
      <w:pPr>
        <w:pStyle w:val="SectionHeader"/>
      </w:pPr>
      <w:r w:rsidRPr="00B71A5D">
        <w:t>Outcomes of Peer Review</w:t>
      </w:r>
      <w:r>
        <w:t xml:space="preserve"> </w:t>
      </w:r>
    </w:p>
    <w:p w14:paraId="5029B343" w14:textId="439DDFF2" w:rsidR="00B91C9D" w:rsidRPr="007926FF" w:rsidRDefault="00A93ED5" w:rsidP="00DB1B02">
      <w:pPr>
        <w:pStyle w:val="BodyText"/>
        <w:ind w:left="0" w:firstLine="0"/>
      </w:pPr>
      <w:r>
        <w:t>S</w:t>
      </w:r>
      <w:r w:rsidR="00270C46">
        <w:t xml:space="preserve">ummary scores and critiques </w:t>
      </w:r>
      <w:r w:rsidR="00E574D1">
        <w:t xml:space="preserve">for the Focus Area Sub-Awards </w:t>
      </w:r>
      <w:r w:rsidR="00270C46">
        <w:t xml:space="preserve">will be provided to the applicant </w:t>
      </w:r>
      <w:r w:rsidR="00E574D1">
        <w:t>in the same summary statements provided for the Core application.</w:t>
      </w:r>
    </w:p>
    <w:sectPr w:rsidR="00B91C9D" w:rsidRPr="007926FF" w:rsidSect="002C3A1A">
      <w:footerReference w:type="default" r:id="rId33"/>
      <w:headerReference w:type="first" r:id="rId34"/>
      <w:footerReference w:type="first" r:id="rId35"/>
      <w:pgSz w:w="12240" w:h="15840"/>
      <w:pgMar w:top="1080" w:right="1440" w:bottom="1260" w:left="1440" w:header="720" w:footer="6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C891" w14:textId="77777777" w:rsidR="00C4386A" w:rsidRDefault="00C4386A" w:rsidP="00212677">
      <w:r>
        <w:separator/>
      </w:r>
    </w:p>
  </w:endnote>
  <w:endnote w:type="continuationSeparator" w:id="0">
    <w:p w14:paraId="1A44AF63" w14:textId="77777777" w:rsidR="00C4386A" w:rsidRDefault="00C4386A" w:rsidP="00212677">
      <w:r>
        <w:continuationSeparator/>
      </w:r>
    </w:p>
  </w:endnote>
  <w:endnote w:type="continuationNotice" w:id="1">
    <w:p w14:paraId="70E2893A" w14:textId="77777777" w:rsidR="00C4386A" w:rsidRDefault="00C43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DA1" w14:textId="57EE3166" w:rsidR="00594A2E" w:rsidRPr="004A24B9" w:rsidRDefault="00E52B53" w:rsidP="001A2ABB">
    <w:pPr>
      <w:tabs>
        <w:tab w:val="left" w:pos="0"/>
        <w:tab w:val="center" w:pos="4680"/>
      </w:tabs>
      <w:spacing w:line="360" w:lineRule="auto"/>
      <w:rPr>
        <w:sz w:val="20"/>
        <w:szCs w:val="20"/>
      </w:rPr>
    </w:pPr>
    <w:r>
      <w:rPr>
        <w:sz w:val="20"/>
        <w:szCs w:val="20"/>
      </w:rPr>
      <w:t>H</w:t>
    </w:r>
    <w:r w:rsidR="00BF1F3B" w:rsidRPr="00BF1F3B">
      <w:rPr>
        <w:sz w:val="20"/>
        <w:szCs w:val="20"/>
      </w:rPr>
      <w:t>IV Policy Research Center</w:t>
    </w:r>
    <w:r w:rsidR="00FF7296">
      <w:rPr>
        <w:sz w:val="20"/>
        <w:szCs w:val="20"/>
      </w:rPr>
      <w:t>s</w:t>
    </w:r>
    <w:r w:rsidR="005B7D8B">
      <w:rPr>
        <w:sz w:val="20"/>
        <w:szCs w:val="20"/>
      </w:rPr>
      <w:t xml:space="preserve"> </w:t>
    </w:r>
    <w:r>
      <w:rPr>
        <w:sz w:val="20"/>
        <w:szCs w:val="20"/>
      </w:rPr>
      <w:t xml:space="preserve">RFP </w:t>
    </w:r>
    <w:r w:rsidR="00243C19">
      <w:rPr>
        <w:sz w:val="20"/>
        <w:szCs w:val="20"/>
      </w:rPr>
      <w:t>202</w:t>
    </w:r>
    <w:r w:rsidR="005946F4">
      <w:rPr>
        <w:sz w:val="20"/>
        <w:szCs w:val="20"/>
      </w:rPr>
      <w:t>6</w:t>
    </w:r>
    <w:r w:rsidR="00A2323A">
      <w:rPr>
        <w:sz w:val="20"/>
        <w:szCs w:val="20"/>
      </w:rPr>
      <w:tab/>
    </w:r>
    <w:r w:rsidR="007564F1">
      <w:rPr>
        <w:sz w:val="20"/>
        <w:szCs w:val="20"/>
      </w:rPr>
      <w:tab/>
    </w:r>
    <w:r w:rsidR="007564F1">
      <w:rPr>
        <w:sz w:val="20"/>
        <w:szCs w:val="20"/>
      </w:rPr>
      <w:tab/>
    </w:r>
    <w:r w:rsidR="007564F1">
      <w:rPr>
        <w:sz w:val="20"/>
        <w:szCs w:val="20"/>
      </w:rPr>
      <w:tab/>
    </w:r>
    <w:r w:rsidR="00F70B12" w:rsidRPr="004A24B9">
      <w:rPr>
        <w:sz w:val="20"/>
        <w:szCs w:val="20"/>
      </w:rPr>
      <w:tab/>
    </w:r>
    <w:r w:rsidR="004A24B9" w:rsidRPr="004A24B9">
      <w:rPr>
        <w:sz w:val="20"/>
        <w:szCs w:val="20"/>
      </w:rPr>
      <w:tab/>
    </w:r>
    <w:r w:rsidR="00594A2E" w:rsidRPr="004A24B9">
      <w:rPr>
        <w:sz w:val="20"/>
        <w:szCs w:val="20"/>
      </w:rPr>
      <w:t xml:space="preserve">Page </w:t>
    </w:r>
    <w:r w:rsidR="00594A2E" w:rsidRPr="004A24B9">
      <w:rPr>
        <w:sz w:val="20"/>
        <w:szCs w:val="20"/>
      </w:rPr>
      <w:fldChar w:fldCharType="begin"/>
    </w:r>
    <w:r w:rsidR="00594A2E" w:rsidRPr="004A24B9">
      <w:rPr>
        <w:sz w:val="20"/>
        <w:szCs w:val="20"/>
      </w:rPr>
      <w:instrText xml:space="preserve"> PAGE   \* MERGEFORMAT </w:instrText>
    </w:r>
    <w:r w:rsidR="00594A2E" w:rsidRPr="004A24B9">
      <w:rPr>
        <w:sz w:val="20"/>
        <w:szCs w:val="20"/>
      </w:rPr>
      <w:fldChar w:fldCharType="separate"/>
    </w:r>
    <w:r w:rsidR="00EF1992">
      <w:rPr>
        <w:noProof/>
        <w:sz w:val="20"/>
        <w:szCs w:val="20"/>
      </w:rPr>
      <w:t>4</w:t>
    </w:r>
    <w:r w:rsidR="00594A2E" w:rsidRPr="004A24B9">
      <w:rPr>
        <w:sz w:val="20"/>
        <w:szCs w:val="20"/>
      </w:rPr>
      <w:fldChar w:fldCharType="end"/>
    </w:r>
    <w:r w:rsidR="00594A2E" w:rsidRPr="004A24B9">
      <w:rPr>
        <w:sz w:val="20"/>
        <w:szCs w:val="20"/>
      </w:rPr>
      <w:t xml:space="preserve"> of </w:t>
    </w:r>
    <w:r w:rsidR="00594A2E" w:rsidRPr="004A24B9">
      <w:rPr>
        <w:sz w:val="20"/>
        <w:szCs w:val="20"/>
      </w:rPr>
      <w:fldChar w:fldCharType="begin"/>
    </w:r>
    <w:r w:rsidR="00594A2E" w:rsidRPr="004A24B9">
      <w:rPr>
        <w:sz w:val="20"/>
        <w:szCs w:val="20"/>
      </w:rPr>
      <w:instrText xml:space="preserve"> NUMPAGES   \* MERGEFORMAT </w:instrText>
    </w:r>
    <w:r w:rsidR="00594A2E" w:rsidRPr="004A24B9">
      <w:rPr>
        <w:sz w:val="20"/>
        <w:szCs w:val="20"/>
      </w:rPr>
      <w:fldChar w:fldCharType="separate"/>
    </w:r>
    <w:r w:rsidR="00EF1992">
      <w:rPr>
        <w:noProof/>
        <w:sz w:val="20"/>
        <w:szCs w:val="20"/>
      </w:rPr>
      <w:t>9</w:t>
    </w:r>
    <w:r w:rsidR="00594A2E" w:rsidRPr="004A24B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5EA086" w14:paraId="6DF20E92" w14:textId="77777777" w:rsidTr="2D5EA086">
      <w:trPr>
        <w:trHeight w:val="300"/>
      </w:trPr>
      <w:tc>
        <w:tcPr>
          <w:tcW w:w="3120" w:type="dxa"/>
        </w:tcPr>
        <w:p w14:paraId="7E54A6DC" w14:textId="48ED5B2A" w:rsidR="2D5EA086" w:rsidRDefault="2D5EA086" w:rsidP="2D5EA086">
          <w:pPr>
            <w:pStyle w:val="Header"/>
            <w:ind w:left="-115"/>
          </w:pPr>
        </w:p>
      </w:tc>
      <w:tc>
        <w:tcPr>
          <w:tcW w:w="3120" w:type="dxa"/>
        </w:tcPr>
        <w:p w14:paraId="371343C4" w14:textId="432B9845" w:rsidR="2D5EA086" w:rsidRDefault="2D5EA086" w:rsidP="2D5EA086">
          <w:pPr>
            <w:pStyle w:val="Header"/>
            <w:jc w:val="center"/>
          </w:pPr>
        </w:p>
      </w:tc>
      <w:tc>
        <w:tcPr>
          <w:tcW w:w="3120" w:type="dxa"/>
        </w:tcPr>
        <w:p w14:paraId="35EAD7FA" w14:textId="48AEAD08" w:rsidR="2D5EA086" w:rsidRDefault="2D5EA086" w:rsidP="2D5EA086">
          <w:pPr>
            <w:pStyle w:val="Header"/>
            <w:ind w:right="-115"/>
            <w:jc w:val="right"/>
          </w:pPr>
        </w:p>
      </w:tc>
    </w:tr>
  </w:tbl>
  <w:p w14:paraId="5EAA8FF7" w14:textId="693C8206" w:rsidR="2D5EA086" w:rsidRDefault="2D5EA086" w:rsidP="2D5EA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ECC2" w14:textId="77777777" w:rsidR="00C4386A" w:rsidRDefault="00C4386A" w:rsidP="00212677">
      <w:r>
        <w:separator/>
      </w:r>
    </w:p>
  </w:footnote>
  <w:footnote w:type="continuationSeparator" w:id="0">
    <w:p w14:paraId="637EFCEE" w14:textId="77777777" w:rsidR="00C4386A" w:rsidRDefault="00C4386A" w:rsidP="00212677">
      <w:r>
        <w:continuationSeparator/>
      </w:r>
    </w:p>
  </w:footnote>
  <w:footnote w:type="continuationNotice" w:id="1">
    <w:p w14:paraId="13241F3B" w14:textId="77777777" w:rsidR="00C4386A" w:rsidRDefault="00C4386A"/>
  </w:footnote>
  <w:footnote w:id="2">
    <w:p w14:paraId="6E3AD000" w14:textId="570AE9E2" w:rsidR="00854292" w:rsidRPr="000B3712" w:rsidRDefault="00854292">
      <w:pPr>
        <w:pStyle w:val="FootnoteText"/>
        <w:rPr>
          <w:rStyle w:val="IntenseReference"/>
          <w:color w:val="1F4E79" w:themeColor="accent1" w:themeShade="80"/>
        </w:rPr>
      </w:pPr>
      <w:r w:rsidRPr="008C5A59">
        <w:rPr>
          <w:rStyle w:val="IntenseReference"/>
          <w:color w:val="1F4E79" w:themeColor="accent1" w:themeShade="80"/>
        </w:rPr>
        <w:footnoteRef/>
      </w:r>
      <w:r w:rsidRPr="008C5A59">
        <w:rPr>
          <w:rStyle w:val="IntenseReference"/>
          <w:color w:val="1F4E79" w:themeColor="accent1" w:themeShade="80"/>
        </w:rPr>
        <w:t xml:space="preserve"> </w:t>
      </w:r>
      <w:hyperlink r:id="rId1" w:history="1">
        <w:r w:rsidR="00BC64DE" w:rsidRPr="008C5A59">
          <w:rPr>
            <w:rStyle w:val="IntenseReference"/>
            <w:color w:val="1F4E79" w:themeColor="accent1" w:themeShade="80"/>
          </w:rPr>
          <w:t>HIV Diagnoses Deaths, and Prevalence 2025</w:t>
        </w:r>
      </w:hyperlink>
    </w:p>
  </w:footnote>
  <w:footnote w:id="3">
    <w:p w14:paraId="15B26762" w14:textId="1B00DF8A" w:rsidR="001C6000" w:rsidRDefault="001C6000">
      <w:pPr>
        <w:pStyle w:val="FootnoteText"/>
      </w:pPr>
      <w:r w:rsidRPr="000B3712">
        <w:rPr>
          <w:rStyle w:val="IntenseReference"/>
          <w:color w:val="1F4E79" w:themeColor="accent1" w:themeShade="80"/>
        </w:rPr>
        <w:footnoteRef/>
      </w:r>
      <w:r w:rsidRPr="000B3712">
        <w:rPr>
          <w:rStyle w:val="IntenseReference"/>
          <w:color w:val="1F4E79" w:themeColor="accent1" w:themeShade="80"/>
        </w:rPr>
        <w:t xml:space="preserve"> </w:t>
      </w:r>
      <w:hyperlink r:id="rId2" w:history="1">
        <w:r w:rsidR="001A3319" w:rsidRPr="008C5A59">
          <w:rPr>
            <w:rStyle w:val="IntenseReference"/>
            <w:color w:val="1F4E79" w:themeColor="accent1" w:themeShade="80"/>
          </w:rPr>
          <w:t>Ending the Epidemics Integrated Statewide Strategic Plan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5EA086" w14:paraId="75FB2260" w14:textId="77777777" w:rsidTr="2D5EA086">
      <w:trPr>
        <w:trHeight w:val="300"/>
      </w:trPr>
      <w:tc>
        <w:tcPr>
          <w:tcW w:w="3120" w:type="dxa"/>
        </w:tcPr>
        <w:p w14:paraId="4989B08F" w14:textId="229D1FC0" w:rsidR="2D5EA086" w:rsidRDefault="2D5EA086" w:rsidP="2D5EA086">
          <w:pPr>
            <w:pStyle w:val="Header"/>
            <w:ind w:left="-115"/>
          </w:pPr>
        </w:p>
      </w:tc>
      <w:tc>
        <w:tcPr>
          <w:tcW w:w="3120" w:type="dxa"/>
        </w:tcPr>
        <w:p w14:paraId="50B5036B" w14:textId="71B4CF86" w:rsidR="2D5EA086" w:rsidRDefault="2D5EA086" w:rsidP="2D5EA086">
          <w:pPr>
            <w:pStyle w:val="Header"/>
            <w:jc w:val="center"/>
          </w:pPr>
        </w:p>
      </w:tc>
      <w:tc>
        <w:tcPr>
          <w:tcW w:w="3120" w:type="dxa"/>
        </w:tcPr>
        <w:p w14:paraId="4157D722" w14:textId="2A0BEA35" w:rsidR="2D5EA086" w:rsidRDefault="2D5EA086" w:rsidP="2D5EA086">
          <w:pPr>
            <w:pStyle w:val="Header"/>
            <w:ind w:right="-115"/>
            <w:jc w:val="right"/>
          </w:pPr>
        </w:p>
      </w:tc>
    </w:tr>
  </w:tbl>
  <w:p w14:paraId="4474DB63" w14:textId="7FACD2CD" w:rsidR="2D5EA086" w:rsidRDefault="2D5EA086" w:rsidP="2D5EA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4E25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A445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4815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28BB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5E4A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124F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7EAA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FC2E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7016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F431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42EE9"/>
    <w:multiLevelType w:val="hybridMultilevel"/>
    <w:tmpl w:val="40A0901E"/>
    <w:lvl w:ilvl="0" w:tplc="76562B28">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8A3F50"/>
    <w:multiLevelType w:val="hybridMultilevel"/>
    <w:tmpl w:val="485A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0D1AE0"/>
    <w:multiLevelType w:val="hybridMultilevel"/>
    <w:tmpl w:val="CA8CE7AC"/>
    <w:lvl w:ilvl="0" w:tplc="CABC0C20">
      <w:start w:val="1"/>
      <w:numFmt w:val="bullet"/>
      <w:lvlText w:val=""/>
      <w:lvlJc w:val="left"/>
      <w:pPr>
        <w:ind w:left="1000" w:hanging="360"/>
      </w:pPr>
      <w:rPr>
        <w:rFonts w:ascii="Symbol" w:hAnsi="Symbol" w:hint="default"/>
        <w:sz w:val="28"/>
      </w:rPr>
    </w:lvl>
    <w:lvl w:ilvl="1" w:tplc="FFFFFFFF">
      <w:start w:val="1"/>
      <w:numFmt w:val="bullet"/>
      <w:lvlText w:val="o"/>
      <w:lvlJc w:val="left"/>
      <w:pPr>
        <w:ind w:left="1720" w:hanging="360"/>
      </w:pPr>
      <w:rPr>
        <w:rFonts w:ascii="Courier New" w:hAnsi="Courier New" w:cs="Courier New" w:hint="default"/>
      </w:rPr>
    </w:lvl>
    <w:lvl w:ilvl="2" w:tplc="FFFFFFFF" w:tentative="1">
      <w:start w:val="1"/>
      <w:numFmt w:val="bullet"/>
      <w:lvlText w:val=""/>
      <w:lvlJc w:val="left"/>
      <w:pPr>
        <w:ind w:left="2440" w:hanging="360"/>
      </w:pPr>
      <w:rPr>
        <w:rFonts w:ascii="Wingdings" w:hAnsi="Wingdings"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abstractNum w:abstractNumId="13" w15:restartNumberingAfterBreak="0">
    <w:nsid w:val="0F3A5CF1"/>
    <w:multiLevelType w:val="hybridMultilevel"/>
    <w:tmpl w:val="31FAA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42609"/>
    <w:multiLevelType w:val="hybridMultilevel"/>
    <w:tmpl w:val="8D28DD76"/>
    <w:lvl w:ilvl="0" w:tplc="B2608520">
      <w:start w:val="1"/>
      <w:numFmt w:val="upperLetter"/>
      <w:pStyle w:val="newcriteriasetheader"/>
      <w:lvlText w:val="%1."/>
      <w:lvlJc w:val="left"/>
      <w:pPr>
        <w:ind w:left="1170" w:hanging="360"/>
      </w:pPr>
      <w:rPr>
        <w:rFonts w:hint="default"/>
        <w:b/>
        <w:bCs/>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51312B2"/>
    <w:multiLevelType w:val="hybridMultilevel"/>
    <w:tmpl w:val="D0165F4E"/>
    <w:lvl w:ilvl="0" w:tplc="04090001">
      <w:start w:val="1"/>
      <w:numFmt w:val="bullet"/>
      <w:lvlText w:val=""/>
      <w:lvlJc w:val="left"/>
      <w:pPr>
        <w:ind w:left="720" w:hanging="360"/>
      </w:pPr>
      <w:rPr>
        <w:rFonts w:ascii="Symbol" w:hAnsi="Symbol" w:hint="default"/>
      </w:rPr>
    </w:lvl>
    <w:lvl w:ilvl="1" w:tplc="8D8CD66A">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C1E40"/>
    <w:multiLevelType w:val="hybridMultilevel"/>
    <w:tmpl w:val="2E666A42"/>
    <w:lvl w:ilvl="0" w:tplc="FF3E738E">
      <w:start w:val="1"/>
      <w:numFmt w:val="lowerRoman"/>
      <w:pStyle w:val="criteriaset"/>
      <w:lvlText w:val="%1."/>
      <w:lvlJc w:val="righ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E3717"/>
    <w:multiLevelType w:val="hybridMultilevel"/>
    <w:tmpl w:val="4A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07F6B"/>
    <w:multiLevelType w:val="hybridMultilevel"/>
    <w:tmpl w:val="A882F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890BA2"/>
    <w:multiLevelType w:val="hybridMultilevel"/>
    <w:tmpl w:val="0A56B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68391F"/>
    <w:multiLevelType w:val="hybridMultilevel"/>
    <w:tmpl w:val="5FF234A6"/>
    <w:lvl w:ilvl="0" w:tplc="22BA8DD4">
      <w:start w:val="1"/>
      <w:numFmt w:val="bullet"/>
      <w:lvlText w:val=""/>
      <w:lvlJc w:val="left"/>
      <w:pPr>
        <w:ind w:left="720" w:hanging="360"/>
      </w:pPr>
      <w:rPr>
        <w:rFonts w:ascii="Symbol" w:hAnsi="Symbol" w:hint="default"/>
      </w:rPr>
    </w:lvl>
    <w:lvl w:ilvl="1" w:tplc="8FFC5C36">
      <w:start w:val="1"/>
      <w:numFmt w:val="bullet"/>
      <w:lvlText w:val="o"/>
      <w:lvlJc w:val="left"/>
      <w:pPr>
        <w:ind w:left="1440" w:hanging="360"/>
      </w:pPr>
      <w:rPr>
        <w:rFonts w:ascii="Courier New" w:hAnsi="Courier New" w:hint="default"/>
      </w:rPr>
    </w:lvl>
    <w:lvl w:ilvl="2" w:tplc="0660FAC6">
      <w:start w:val="1"/>
      <w:numFmt w:val="bullet"/>
      <w:lvlText w:val=""/>
      <w:lvlJc w:val="left"/>
      <w:pPr>
        <w:ind w:left="2160" w:hanging="360"/>
      </w:pPr>
      <w:rPr>
        <w:rFonts w:ascii="Wingdings" w:hAnsi="Wingdings" w:hint="default"/>
      </w:rPr>
    </w:lvl>
    <w:lvl w:ilvl="3" w:tplc="2F4825C6">
      <w:start w:val="1"/>
      <w:numFmt w:val="bullet"/>
      <w:lvlText w:val=""/>
      <w:lvlJc w:val="left"/>
      <w:pPr>
        <w:ind w:left="2880" w:hanging="360"/>
      </w:pPr>
      <w:rPr>
        <w:rFonts w:ascii="Symbol" w:hAnsi="Symbol" w:hint="default"/>
      </w:rPr>
    </w:lvl>
    <w:lvl w:ilvl="4" w:tplc="6E985D7C">
      <w:start w:val="1"/>
      <w:numFmt w:val="bullet"/>
      <w:lvlText w:val="o"/>
      <w:lvlJc w:val="left"/>
      <w:pPr>
        <w:ind w:left="3600" w:hanging="360"/>
      </w:pPr>
      <w:rPr>
        <w:rFonts w:ascii="Courier New" w:hAnsi="Courier New" w:hint="default"/>
      </w:rPr>
    </w:lvl>
    <w:lvl w:ilvl="5" w:tplc="BD6E9EDC">
      <w:start w:val="1"/>
      <w:numFmt w:val="bullet"/>
      <w:lvlText w:val=""/>
      <w:lvlJc w:val="left"/>
      <w:pPr>
        <w:ind w:left="4320" w:hanging="360"/>
      </w:pPr>
      <w:rPr>
        <w:rFonts w:ascii="Wingdings" w:hAnsi="Wingdings" w:hint="default"/>
      </w:rPr>
    </w:lvl>
    <w:lvl w:ilvl="6" w:tplc="F8021B6C">
      <w:start w:val="1"/>
      <w:numFmt w:val="bullet"/>
      <w:lvlText w:val=""/>
      <w:lvlJc w:val="left"/>
      <w:pPr>
        <w:ind w:left="5040" w:hanging="360"/>
      </w:pPr>
      <w:rPr>
        <w:rFonts w:ascii="Symbol" w:hAnsi="Symbol" w:hint="default"/>
      </w:rPr>
    </w:lvl>
    <w:lvl w:ilvl="7" w:tplc="5F106D16">
      <w:start w:val="1"/>
      <w:numFmt w:val="bullet"/>
      <w:lvlText w:val="o"/>
      <w:lvlJc w:val="left"/>
      <w:pPr>
        <w:ind w:left="5760" w:hanging="360"/>
      </w:pPr>
      <w:rPr>
        <w:rFonts w:ascii="Courier New" w:hAnsi="Courier New" w:hint="default"/>
      </w:rPr>
    </w:lvl>
    <w:lvl w:ilvl="8" w:tplc="723CD502">
      <w:start w:val="1"/>
      <w:numFmt w:val="bullet"/>
      <w:lvlText w:val=""/>
      <w:lvlJc w:val="left"/>
      <w:pPr>
        <w:ind w:left="6480" w:hanging="360"/>
      </w:pPr>
      <w:rPr>
        <w:rFonts w:ascii="Wingdings" w:hAnsi="Wingdings" w:hint="default"/>
      </w:rPr>
    </w:lvl>
  </w:abstractNum>
  <w:abstractNum w:abstractNumId="21" w15:restartNumberingAfterBreak="0">
    <w:nsid w:val="6EC25467"/>
    <w:multiLevelType w:val="hybridMultilevel"/>
    <w:tmpl w:val="6DBC3646"/>
    <w:lvl w:ilvl="0" w:tplc="1FE8898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FA30D60"/>
    <w:multiLevelType w:val="hybridMultilevel"/>
    <w:tmpl w:val="DF208C6C"/>
    <w:lvl w:ilvl="0" w:tplc="EA5C63A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725910CB"/>
    <w:multiLevelType w:val="hybridMultilevel"/>
    <w:tmpl w:val="CB24B382"/>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72835AA2"/>
    <w:multiLevelType w:val="hybridMultilevel"/>
    <w:tmpl w:val="9D123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349688">
    <w:abstractNumId w:val="15"/>
  </w:num>
  <w:num w:numId="2" w16cid:durableId="164127033">
    <w:abstractNumId w:val="11"/>
  </w:num>
  <w:num w:numId="3" w16cid:durableId="1232041291">
    <w:abstractNumId w:val="21"/>
  </w:num>
  <w:num w:numId="4" w16cid:durableId="1888832480">
    <w:abstractNumId w:val="12"/>
  </w:num>
  <w:num w:numId="5" w16cid:durableId="1161458673">
    <w:abstractNumId w:val="17"/>
  </w:num>
  <w:num w:numId="6" w16cid:durableId="1638603686">
    <w:abstractNumId w:val="20"/>
  </w:num>
  <w:num w:numId="7" w16cid:durableId="50929600">
    <w:abstractNumId w:val="18"/>
  </w:num>
  <w:num w:numId="8" w16cid:durableId="425005631">
    <w:abstractNumId w:val="16"/>
  </w:num>
  <w:num w:numId="9" w16cid:durableId="1732000968">
    <w:abstractNumId w:val="23"/>
  </w:num>
  <w:num w:numId="10" w16cid:durableId="1894458698">
    <w:abstractNumId w:val="19"/>
  </w:num>
  <w:num w:numId="11" w16cid:durableId="192616426">
    <w:abstractNumId w:val="13"/>
  </w:num>
  <w:num w:numId="12" w16cid:durableId="918558460">
    <w:abstractNumId w:val="16"/>
    <w:lvlOverride w:ilvl="0">
      <w:startOverride w:val="1"/>
    </w:lvlOverride>
  </w:num>
  <w:num w:numId="13" w16cid:durableId="176971554">
    <w:abstractNumId w:val="16"/>
    <w:lvlOverride w:ilvl="0">
      <w:startOverride w:val="1"/>
    </w:lvlOverride>
  </w:num>
  <w:num w:numId="14" w16cid:durableId="1646473606">
    <w:abstractNumId w:val="10"/>
    <w:lvlOverride w:ilvl="0">
      <w:startOverride w:val="1"/>
    </w:lvlOverride>
  </w:num>
  <w:num w:numId="15" w16cid:durableId="1867985550">
    <w:abstractNumId w:val="10"/>
    <w:lvlOverride w:ilvl="0">
      <w:startOverride w:val="1"/>
    </w:lvlOverride>
  </w:num>
  <w:num w:numId="16" w16cid:durableId="1475903136">
    <w:abstractNumId w:val="14"/>
  </w:num>
  <w:num w:numId="17" w16cid:durableId="572592583">
    <w:abstractNumId w:val="14"/>
    <w:lvlOverride w:ilvl="0">
      <w:startOverride w:val="1"/>
    </w:lvlOverride>
  </w:num>
  <w:num w:numId="18" w16cid:durableId="1701200666">
    <w:abstractNumId w:val="16"/>
    <w:lvlOverride w:ilvl="0">
      <w:startOverride w:val="1"/>
    </w:lvlOverride>
  </w:num>
  <w:num w:numId="19" w16cid:durableId="2019697855">
    <w:abstractNumId w:val="22"/>
  </w:num>
  <w:num w:numId="20" w16cid:durableId="542595185">
    <w:abstractNumId w:val="16"/>
    <w:lvlOverride w:ilvl="0">
      <w:startOverride w:val="1"/>
    </w:lvlOverride>
  </w:num>
  <w:num w:numId="21" w16cid:durableId="6444729">
    <w:abstractNumId w:val="24"/>
  </w:num>
  <w:num w:numId="22" w16cid:durableId="1990328411">
    <w:abstractNumId w:val="9"/>
  </w:num>
  <w:num w:numId="23" w16cid:durableId="975334050">
    <w:abstractNumId w:val="7"/>
  </w:num>
  <w:num w:numId="24" w16cid:durableId="1086417146">
    <w:abstractNumId w:val="6"/>
  </w:num>
  <w:num w:numId="25" w16cid:durableId="1215772011">
    <w:abstractNumId w:val="5"/>
  </w:num>
  <w:num w:numId="26" w16cid:durableId="556093512">
    <w:abstractNumId w:val="4"/>
  </w:num>
  <w:num w:numId="27" w16cid:durableId="1664239282">
    <w:abstractNumId w:val="8"/>
  </w:num>
  <w:num w:numId="28" w16cid:durableId="1344018169">
    <w:abstractNumId w:val="3"/>
  </w:num>
  <w:num w:numId="29" w16cid:durableId="883324338">
    <w:abstractNumId w:val="2"/>
  </w:num>
  <w:num w:numId="30" w16cid:durableId="820120217">
    <w:abstractNumId w:val="1"/>
  </w:num>
  <w:num w:numId="31" w16cid:durableId="731462844">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B340aJVbYtTIbWYZLXxBnuMfgn5dXR2dIVSkhiqRZeDFjtgkLDYmdpS0tJ9hj8vu59jSDak1HJ7jjV59bkOmw==" w:salt="7zJR+gewZhmhx4vwvqTP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77"/>
    <w:rsid w:val="0000096C"/>
    <w:rsid w:val="000013E4"/>
    <w:rsid w:val="00002932"/>
    <w:rsid w:val="00003BA2"/>
    <w:rsid w:val="0000454C"/>
    <w:rsid w:val="00004660"/>
    <w:rsid w:val="00004BFC"/>
    <w:rsid w:val="00005266"/>
    <w:rsid w:val="00005390"/>
    <w:rsid w:val="00005B64"/>
    <w:rsid w:val="0000737B"/>
    <w:rsid w:val="00010493"/>
    <w:rsid w:val="0001082E"/>
    <w:rsid w:val="00010C26"/>
    <w:rsid w:val="00011063"/>
    <w:rsid w:val="0001180B"/>
    <w:rsid w:val="00011C37"/>
    <w:rsid w:val="00013A50"/>
    <w:rsid w:val="00013B40"/>
    <w:rsid w:val="00014930"/>
    <w:rsid w:val="0001495D"/>
    <w:rsid w:val="00014ACB"/>
    <w:rsid w:val="00016033"/>
    <w:rsid w:val="000162C5"/>
    <w:rsid w:val="00016ECC"/>
    <w:rsid w:val="00017235"/>
    <w:rsid w:val="00017521"/>
    <w:rsid w:val="000176ED"/>
    <w:rsid w:val="00017AA6"/>
    <w:rsid w:val="00020272"/>
    <w:rsid w:val="00020BD5"/>
    <w:rsid w:val="00020D20"/>
    <w:rsid w:val="00020F93"/>
    <w:rsid w:val="000211BB"/>
    <w:rsid w:val="000215BA"/>
    <w:rsid w:val="00022611"/>
    <w:rsid w:val="00022D38"/>
    <w:rsid w:val="00022D6E"/>
    <w:rsid w:val="00023DA2"/>
    <w:rsid w:val="00023DBB"/>
    <w:rsid w:val="00025819"/>
    <w:rsid w:val="00025BCF"/>
    <w:rsid w:val="0002634D"/>
    <w:rsid w:val="00027B3B"/>
    <w:rsid w:val="00027E43"/>
    <w:rsid w:val="000308E1"/>
    <w:rsid w:val="00030E88"/>
    <w:rsid w:val="00032215"/>
    <w:rsid w:val="000340E3"/>
    <w:rsid w:val="00034343"/>
    <w:rsid w:val="00034955"/>
    <w:rsid w:val="00034C17"/>
    <w:rsid w:val="000352EF"/>
    <w:rsid w:val="0003543A"/>
    <w:rsid w:val="000355C9"/>
    <w:rsid w:val="00035880"/>
    <w:rsid w:val="00037484"/>
    <w:rsid w:val="000377D1"/>
    <w:rsid w:val="00040531"/>
    <w:rsid w:val="000406F0"/>
    <w:rsid w:val="000410A9"/>
    <w:rsid w:val="00041BB9"/>
    <w:rsid w:val="00041DFA"/>
    <w:rsid w:val="000425D9"/>
    <w:rsid w:val="000426BB"/>
    <w:rsid w:val="0004298D"/>
    <w:rsid w:val="00043BA6"/>
    <w:rsid w:val="0004436F"/>
    <w:rsid w:val="00045F58"/>
    <w:rsid w:val="0004622A"/>
    <w:rsid w:val="00046CD1"/>
    <w:rsid w:val="000515AF"/>
    <w:rsid w:val="00051B3D"/>
    <w:rsid w:val="00052643"/>
    <w:rsid w:val="00054616"/>
    <w:rsid w:val="000549B3"/>
    <w:rsid w:val="00055EB6"/>
    <w:rsid w:val="00056362"/>
    <w:rsid w:val="000567FA"/>
    <w:rsid w:val="000574D6"/>
    <w:rsid w:val="00057FC0"/>
    <w:rsid w:val="0006000A"/>
    <w:rsid w:val="0006005B"/>
    <w:rsid w:val="00060462"/>
    <w:rsid w:val="0006099E"/>
    <w:rsid w:val="00062255"/>
    <w:rsid w:val="000624BB"/>
    <w:rsid w:val="00062601"/>
    <w:rsid w:val="000635F7"/>
    <w:rsid w:val="000636D2"/>
    <w:rsid w:val="000637BF"/>
    <w:rsid w:val="00063DE2"/>
    <w:rsid w:val="0006496E"/>
    <w:rsid w:val="00064B63"/>
    <w:rsid w:val="00064ED4"/>
    <w:rsid w:val="00065255"/>
    <w:rsid w:val="00065932"/>
    <w:rsid w:val="0006661F"/>
    <w:rsid w:val="00066D8A"/>
    <w:rsid w:val="00067A6C"/>
    <w:rsid w:val="00067DDB"/>
    <w:rsid w:val="000705D4"/>
    <w:rsid w:val="000710FF"/>
    <w:rsid w:val="00071D95"/>
    <w:rsid w:val="00071DBA"/>
    <w:rsid w:val="00072115"/>
    <w:rsid w:val="00073BBC"/>
    <w:rsid w:val="0007484D"/>
    <w:rsid w:val="00074F09"/>
    <w:rsid w:val="00075607"/>
    <w:rsid w:val="0007604C"/>
    <w:rsid w:val="000762B7"/>
    <w:rsid w:val="000763E1"/>
    <w:rsid w:val="000765FB"/>
    <w:rsid w:val="0007799B"/>
    <w:rsid w:val="00077A19"/>
    <w:rsid w:val="00077AB7"/>
    <w:rsid w:val="0008000C"/>
    <w:rsid w:val="000803C1"/>
    <w:rsid w:val="00080AA7"/>
    <w:rsid w:val="00080C98"/>
    <w:rsid w:val="00080CDD"/>
    <w:rsid w:val="0008215F"/>
    <w:rsid w:val="00082AC0"/>
    <w:rsid w:val="00082BDC"/>
    <w:rsid w:val="00082CF5"/>
    <w:rsid w:val="000841C3"/>
    <w:rsid w:val="000843F1"/>
    <w:rsid w:val="000848A9"/>
    <w:rsid w:val="00084BBC"/>
    <w:rsid w:val="00085390"/>
    <w:rsid w:val="0008580D"/>
    <w:rsid w:val="00086144"/>
    <w:rsid w:val="00086DE9"/>
    <w:rsid w:val="0009098D"/>
    <w:rsid w:val="00092C7B"/>
    <w:rsid w:val="000936C7"/>
    <w:rsid w:val="00093D07"/>
    <w:rsid w:val="00094A1E"/>
    <w:rsid w:val="00095965"/>
    <w:rsid w:val="00095C39"/>
    <w:rsid w:val="00095E64"/>
    <w:rsid w:val="00096C7D"/>
    <w:rsid w:val="00096F02"/>
    <w:rsid w:val="000971B8"/>
    <w:rsid w:val="000A01B8"/>
    <w:rsid w:val="000A0C9C"/>
    <w:rsid w:val="000A16A3"/>
    <w:rsid w:val="000A1F5E"/>
    <w:rsid w:val="000A309B"/>
    <w:rsid w:val="000A33DC"/>
    <w:rsid w:val="000A3569"/>
    <w:rsid w:val="000A39D9"/>
    <w:rsid w:val="000A3B82"/>
    <w:rsid w:val="000A3E12"/>
    <w:rsid w:val="000A440D"/>
    <w:rsid w:val="000A4D9A"/>
    <w:rsid w:val="000A55B0"/>
    <w:rsid w:val="000A57CB"/>
    <w:rsid w:val="000A581C"/>
    <w:rsid w:val="000A5837"/>
    <w:rsid w:val="000A5B43"/>
    <w:rsid w:val="000A5E58"/>
    <w:rsid w:val="000A6572"/>
    <w:rsid w:val="000A7933"/>
    <w:rsid w:val="000B0563"/>
    <w:rsid w:val="000B0631"/>
    <w:rsid w:val="000B08E7"/>
    <w:rsid w:val="000B0DBB"/>
    <w:rsid w:val="000B1A09"/>
    <w:rsid w:val="000B1B89"/>
    <w:rsid w:val="000B1BF2"/>
    <w:rsid w:val="000B2035"/>
    <w:rsid w:val="000B267F"/>
    <w:rsid w:val="000B3712"/>
    <w:rsid w:val="000B379F"/>
    <w:rsid w:val="000B495F"/>
    <w:rsid w:val="000B4D6D"/>
    <w:rsid w:val="000B57BB"/>
    <w:rsid w:val="000B590B"/>
    <w:rsid w:val="000B6336"/>
    <w:rsid w:val="000B633C"/>
    <w:rsid w:val="000B6510"/>
    <w:rsid w:val="000B6EFC"/>
    <w:rsid w:val="000B6F92"/>
    <w:rsid w:val="000B7357"/>
    <w:rsid w:val="000B7CCE"/>
    <w:rsid w:val="000C0AAD"/>
    <w:rsid w:val="000C1191"/>
    <w:rsid w:val="000C1434"/>
    <w:rsid w:val="000C1817"/>
    <w:rsid w:val="000C1B10"/>
    <w:rsid w:val="000C1CA1"/>
    <w:rsid w:val="000C1DAB"/>
    <w:rsid w:val="000C1E12"/>
    <w:rsid w:val="000C22F3"/>
    <w:rsid w:val="000C33DD"/>
    <w:rsid w:val="000C3822"/>
    <w:rsid w:val="000C3D97"/>
    <w:rsid w:val="000C4907"/>
    <w:rsid w:val="000C49F6"/>
    <w:rsid w:val="000C4AF5"/>
    <w:rsid w:val="000C5343"/>
    <w:rsid w:val="000C5D84"/>
    <w:rsid w:val="000C5F4C"/>
    <w:rsid w:val="000C6359"/>
    <w:rsid w:val="000C6594"/>
    <w:rsid w:val="000C6632"/>
    <w:rsid w:val="000D0056"/>
    <w:rsid w:val="000D0607"/>
    <w:rsid w:val="000D111A"/>
    <w:rsid w:val="000D131B"/>
    <w:rsid w:val="000D19FD"/>
    <w:rsid w:val="000D2A6F"/>
    <w:rsid w:val="000D3236"/>
    <w:rsid w:val="000D3BE7"/>
    <w:rsid w:val="000D5499"/>
    <w:rsid w:val="000D585D"/>
    <w:rsid w:val="000D58CD"/>
    <w:rsid w:val="000D5D0D"/>
    <w:rsid w:val="000D5E70"/>
    <w:rsid w:val="000D69D0"/>
    <w:rsid w:val="000D6AEB"/>
    <w:rsid w:val="000D7120"/>
    <w:rsid w:val="000D7367"/>
    <w:rsid w:val="000D7578"/>
    <w:rsid w:val="000E05B0"/>
    <w:rsid w:val="000E0FDF"/>
    <w:rsid w:val="000E2755"/>
    <w:rsid w:val="000E27E1"/>
    <w:rsid w:val="000E2938"/>
    <w:rsid w:val="000E31BA"/>
    <w:rsid w:val="000E336F"/>
    <w:rsid w:val="000E3391"/>
    <w:rsid w:val="000E3457"/>
    <w:rsid w:val="000E35DD"/>
    <w:rsid w:val="000E3D87"/>
    <w:rsid w:val="000E4910"/>
    <w:rsid w:val="000E6185"/>
    <w:rsid w:val="000E622B"/>
    <w:rsid w:val="000E668A"/>
    <w:rsid w:val="000E67EE"/>
    <w:rsid w:val="000E685A"/>
    <w:rsid w:val="000E6AAF"/>
    <w:rsid w:val="000F10D0"/>
    <w:rsid w:val="000F1D87"/>
    <w:rsid w:val="000F2102"/>
    <w:rsid w:val="000F23B4"/>
    <w:rsid w:val="000F2E0B"/>
    <w:rsid w:val="000F36D5"/>
    <w:rsid w:val="000F390D"/>
    <w:rsid w:val="000F48CE"/>
    <w:rsid w:val="000F4922"/>
    <w:rsid w:val="000F5D2B"/>
    <w:rsid w:val="000F65B7"/>
    <w:rsid w:val="000F73B4"/>
    <w:rsid w:val="000F78D8"/>
    <w:rsid w:val="000F7EA1"/>
    <w:rsid w:val="0010075E"/>
    <w:rsid w:val="001008B9"/>
    <w:rsid w:val="00101099"/>
    <w:rsid w:val="00101891"/>
    <w:rsid w:val="00101C5A"/>
    <w:rsid w:val="00102989"/>
    <w:rsid w:val="00102B39"/>
    <w:rsid w:val="00102F2C"/>
    <w:rsid w:val="001030F3"/>
    <w:rsid w:val="001048A6"/>
    <w:rsid w:val="00105346"/>
    <w:rsid w:val="001057EA"/>
    <w:rsid w:val="00105951"/>
    <w:rsid w:val="00106257"/>
    <w:rsid w:val="00106C04"/>
    <w:rsid w:val="00106E3B"/>
    <w:rsid w:val="00107364"/>
    <w:rsid w:val="001103D6"/>
    <w:rsid w:val="0011070B"/>
    <w:rsid w:val="00111AFC"/>
    <w:rsid w:val="00111E30"/>
    <w:rsid w:val="00111FF4"/>
    <w:rsid w:val="001135F3"/>
    <w:rsid w:val="00113E9F"/>
    <w:rsid w:val="001150AE"/>
    <w:rsid w:val="00115F58"/>
    <w:rsid w:val="00116471"/>
    <w:rsid w:val="0012233B"/>
    <w:rsid w:val="00122626"/>
    <w:rsid w:val="001226FD"/>
    <w:rsid w:val="00123175"/>
    <w:rsid w:val="0012399F"/>
    <w:rsid w:val="001249A2"/>
    <w:rsid w:val="00124F10"/>
    <w:rsid w:val="00124FF3"/>
    <w:rsid w:val="001258AC"/>
    <w:rsid w:val="00125A4F"/>
    <w:rsid w:val="00126D6E"/>
    <w:rsid w:val="0012786E"/>
    <w:rsid w:val="00127B46"/>
    <w:rsid w:val="00127F32"/>
    <w:rsid w:val="00130550"/>
    <w:rsid w:val="001311F0"/>
    <w:rsid w:val="001316A7"/>
    <w:rsid w:val="001321A3"/>
    <w:rsid w:val="001322BA"/>
    <w:rsid w:val="00132D96"/>
    <w:rsid w:val="0013337A"/>
    <w:rsid w:val="00134593"/>
    <w:rsid w:val="00134647"/>
    <w:rsid w:val="00134662"/>
    <w:rsid w:val="00134B2E"/>
    <w:rsid w:val="001350F7"/>
    <w:rsid w:val="001367B6"/>
    <w:rsid w:val="00136B91"/>
    <w:rsid w:val="00136CEE"/>
    <w:rsid w:val="00137601"/>
    <w:rsid w:val="00137BC5"/>
    <w:rsid w:val="001413B7"/>
    <w:rsid w:val="00141769"/>
    <w:rsid w:val="00141A7E"/>
    <w:rsid w:val="001425C4"/>
    <w:rsid w:val="00142E35"/>
    <w:rsid w:val="001433C3"/>
    <w:rsid w:val="00143A50"/>
    <w:rsid w:val="0014437F"/>
    <w:rsid w:val="00144A20"/>
    <w:rsid w:val="00144B5F"/>
    <w:rsid w:val="0014510C"/>
    <w:rsid w:val="0014568C"/>
    <w:rsid w:val="00145920"/>
    <w:rsid w:val="00145FDC"/>
    <w:rsid w:val="0014614E"/>
    <w:rsid w:val="00146437"/>
    <w:rsid w:val="001464F9"/>
    <w:rsid w:val="00146A8D"/>
    <w:rsid w:val="00146F15"/>
    <w:rsid w:val="00147AA0"/>
    <w:rsid w:val="001514B9"/>
    <w:rsid w:val="00152242"/>
    <w:rsid w:val="00153C9A"/>
    <w:rsid w:val="00154462"/>
    <w:rsid w:val="001544A6"/>
    <w:rsid w:val="00156066"/>
    <w:rsid w:val="00157853"/>
    <w:rsid w:val="00157A6C"/>
    <w:rsid w:val="00157CC6"/>
    <w:rsid w:val="00157EBE"/>
    <w:rsid w:val="00160587"/>
    <w:rsid w:val="00161284"/>
    <w:rsid w:val="001621FA"/>
    <w:rsid w:val="00163714"/>
    <w:rsid w:val="00163A34"/>
    <w:rsid w:val="00163BBE"/>
    <w:rsid w:val="001666E0"/>
    <w:rsid w:val="00166836"/>
    <w:rsid w:val="00167557"/>
    <w:rsid w:val="00167898"/>
    <w:rsid w:val="00167973"/>
    <w:rsid w:val="00167B06"/>
    <w:rsid w:val="00170868"/>
    <w:rsid w:val="001708C1"/>
    <w:rsid w:val="00170E54"/>
    <w:rsid w:val="001714C0"/>
    <w:rsid w:val="00171BE1"/>
    <w:rsid w:val="00171DF7"/>
    <w:rsid w:val="0017205B"/>
    <w:rsid w:val="00173746"/>
    <w:rsid w:val="00174BDD"/>
    <w:rsid w:val="00174DBB"/>
    <w:rsid w:val="001756F2"/>
    <w:rsid w:val="00175797"/>
    <w:rsid w:val="0017579B"/>
    <w:rsid w:val="0017686C"/>
    <w:rsid w:val="00177ACC"/>
    <w:rsid w:val="00177EB3"/>
    <w:rsid w:val="001801E2"/>
    <w:rsid w:val="00180450"/>
    <w:rsid w:val="00180699"/>
    <w:rsid w:val="001809BA"/>
    <w:rsid w:val="00180E17"/>
    <w:rsid w:val="001811D2"/>
    <w:rsid w:val="00181306"/>
    <w:rsid w:val="00182222"/>
    <w:rsid w:val="0018404B"/>
    <w:rsid w:val="00184381"/>
    <w:rsid w:val="001844EA"/>
    <w:rsid w:val="00184592"/>
    <w:rsid w:val="00184FBD"/>
    <w:rsid w:val="0018562A"/>
    <w:rsid w:val="00185A72"/>
    <w:rsid w:val="00185E87"/>
    <w:rsid w:val="00186775"/>
    <w:rsid w:val="001877DC"/>
    <w:rsid w:val="00187AFB"/>
    <w:rsid w:val="00187B1E"/>
    <w:rsid w:val="00190376"/>
    <w:rsid w:val="001916B3"/>
    <w:rsid w:val="001920A7"/>
    <w:rsid w:val="0019211D"/>
    <w:rsid w:val="001928BC"/>
    <w:rsid w:val="001939E5"/>
    <w:rsid w:val="00194114"/>
    <w:rsid w:val="001945EC"/>
    <w:rsid w:val="00194849"/>
    <w:rsid w:val="00194FF6"/>
    <w:rsid w:val="00195534"/>
    <w:rsid w:val="001958F1"/>
    <w:rsid w:val="001963C1"/>
    <w:rsid w:val="001A076E"/>
    <w:rsid w:val="001A0DDB"/>
    <w:rsid w:val="001A1B84"/>
    <w:rsid w:val="001A1EDC"/>
    <w:rsid w:val="001A247E"/>
    <w:rsid w:val="001A2ABB"/>
    <w:rsid w:val="001A2ACC"/>
    <w:rsid w:val="001A2FFA"/>
    <w:rsid w:val="001A3319"/>
    <w:rsid w:val="001A4608"/>
    <w:rsid w:val="001A46F6"/>
    <w:rsid w:val="001A4CAB"/>
    <w:rsid w:val="001A7442"/>
    <w:rsid w:val="001A75A2"/>
    <w:rsid w:val="001A768C"/>
    <w:rsid w:val="001A7726"/>
    <w:rsid w:val="001B00DB"/>
    <w:rsid w:val="001B0916"/>
    <w:rsid w:val="001B096B"/>
    <w:rsid w:val="001B0BB3"/>
    <w:rsid w:val="001B1042"/>
    <w:rsid w:val="001B126E"/>
    <w:rsid w:val="001B19B6"/>
    <w:rsid w:val="001B19D7"/>
    <w:rsid w:val="001B1B1E"/>
    <w:rsid w:val="001B1D12"/>
    <w:rsid w:val="001B2BC5"/>
    <w:rsid w:val="001B3816"/>
    <w:rsid w:val="001B3BE4"/>
    <w:rsid w:val="001B3D98"/>
    <w:rsid w:val="001B3D9F"/>
    <w:rsid w:val="001B3F1F"/>
    <w:rsid w:val="001B4225"/>
    <w:rsid w:val="001B461B"/>
    <w:rsid w:val="001B4FBA"/>
    <w:rsid w:val="001B5249"/>
    <w:rsid w:val="001B5273"/>
    <w:rsid w:val="001B5810"/>
    <w:rsid w:val="001B626A"/>
    <w:rsid w:val="001B63F5"/>
    <w:rsid w:val="001B6673"/>
    <w:rsid w:val="001B6A7D"/>
    <w:rsid w:val="001B6F46"/>
    <w:rsid w:val="001B7474"/>
    <w:rsid w:val="001C0388"/>
    <w:rsid w:val="001C03D8"/>
    <w:rsid w:val="001C1897"/>
    <w:rsid w:val="001C2C33"/>
    <w:rsid w:val="001C3199"/>
    <w:rsid w:val="001C34A8"/>
    <w:rsid w:val="001C439B"/>
    <w:rsid w:val="001C4B83"/>
    <w:rsid w:val="001C550F"/>
    <w:rsid w:val="001C5644"/>
    <w:rsid w:val="001C6000"/>
    <w:rsid w:val="001C650F"/>
    <w:rsid w:val="001C6898"/>
    <w:rsid w:val="001C6BA5"/>
    <w:rsid w:val="001C7D3F"/>
    <w:rsid w:val="001C7E37"/>
    <w:rsid w:val="001D0961"/>
    <w:rsid w:val="001D0CB7"/>
    <w:rsid w:val="001D0E81"/>
    <w:rsid w:val="001D0F0A"/>
    <w:rsid w:val="001D1153"/>
    <w:rsid w:val="001D118F"/>
    <w:rsid w:val="001D11D9"/>
    <w:rsid w:val="001D1220"/>
    <w:rsid w:val="001D150A"/>
    <w:rsid w:val="001D1C16"/>
    <w:rsid w:val="001D2D82"/>
    <w:rsid w:val="001D39E7"/>
    <w:rsid w:val="001D48CE"/>
    <w:rsid w:val="001D4B29"/>
    <w:rsid w:val="001D5FCA"/>
    <w:rsid w:val="001D61CD"/>
    <w:rsid w:val="001D7109"/>
    <w:rsid w:val="001E024C"/>
    <w:rsid w:val="001E0CFB"/>
    <w:rsid w:val="001E1B6A"/>
    <w:rsid w:val="001E3122"/>
    <w:rsid w:val="001E339E"/>
    <w:rsid w:val="001E346E"/>
    <w:rsid w:val="001E3856"/>
    <w:rsid w:val="001E3CBD"/>
    <w:rsid w:val="001E3E16"/>
    <w:rsid w:val="001E4567"/>
    <w:rsid w:val="001E4958"/>
    <w:rsid w:val="001E4BF3"/>
    <w:rsid w:val="001E4CC8"/>
    <w:rsid w:val="001E5577"/>
    <w:rsid w:val="001E5B89"/>
    <w:rsid w:val="001E69F2"/>
    <w:rsid w:val="001E6B42"/>
    <w:rsid w:val="001E75C3"/>
    <w:rsid w:val="001E7B59"/>
    <w:rsid w:val="001F0417"/>
    <w:rsid w:val="001F134D"/>
    <w:rsid w:val="001F1601"/>
    <w:rsid w:val="001F1B16"/>
    <w:rsid w:val="001F202A"/>
    <w:rsid w:val="001F24F2"/>
    <w:rsid w:val="001F2A6F"/>
    <w:rsid w:val="001F2CB5"/>
    <w:rsid w:val="001F3CEB"/>
    <w:rsid w:val="001F3F13"/>
    <w:rsid w:val="001F4F1E"/>
    <w:rsid w:val="001F5877"/>
    <w:rsid w:val="001F5DF6"/>
    <w:rsid w:val="001F5E5C"/>
    <w:rsid w:val="001F6EF8"/>
    <w:rsid w:val="001F7060"/>
    <w:rsid w:val="001F7AB9"/>
    <w:rsid w:val="0020209E"/>
    <w:rsid w:val="002027DD"/>
    <w:rsid w:val="00202925"/>
    <w:rsid w:val="00202AEA"/>
    <w:rsid w:val="00203812"/>
    <w:rsid w:val="002045AB"/>
    <w:rsid w:val="00204B01"/>
    <w:rsid w:val="00205482"/>
    <w:rsid w:val="00206153"/>
    <w:rsid w:val="0020631D"/>
    <w:rsid w:val="00206EE3"/>
    <w:rsid w:val="0021016A"/>
    <w:rsid w:val="00210540"/>
    <w:rsid w:val="002108CE"/>
    <w:rsid w:val="00210CA8"/>
    <w:rsid w:val="00210DFB"/>
    <w:rsid w:val="00211E2D"/>
    <w:rsid w:val="00212677"/>
    <w:rsid w:val="0021323B"/>
    <w:rsid w:val="00213A99"/>
    <w:rsid w:val="00213BCA"/>
    <w:rsid w:val="002148A9"/>
    <w:rsid w:val="002148FC"/>
    <w:rsid w:val="00214AA6"/>
    <w:rsid w:val="00214B1C"/>
    <w:rsid w:val="0021521A"/>
    <w:rsid w:val="00215248"/>
    <w:rsid w:val="002157D1"/>
    <w:rsid w:val="00215D61"/>
    <w:rsid w:val="00216692"/>
    <w:rsid w:val="002168F3"/>
    <w:rsid w:val="00217005"/>
    <w:rsid w:val="0021790E"/>
    <w:rsid w:val="002202E0"/>
    <w:rsid w:val="0022197A"/>
    <w:rsid w:val="00221C3F"/>
    <w:rsid w:val="00221E62"/>
    <w:rsid w:val="00222111"/>
    <w:rsid w:val="0022212F"/>
    <w:rsid w:val="002245D7"/>
    <w:rsid w:val="0022533C"/>
    <w:rsid w:val="0022552F"/>
    <w:rsid w:val="002267AA"/>
    <w:rsid w:val="00226968"/>
    <w:rsid w:val="0022739A"/>
    <w:rsid w:val="00227725"/>
    <w:rsid w:val="0022780F"/>
    <w:rsid w:val="00232AC4"/>
    <w:rsid w:val="002332BC"/>
    <w:rsid w:val="00233FF0"/>
    <w:rsid w:val="00234F7B"/>
    <w:rsid w:val="002351C6"/>
    <w:rsid w:val="00235703"/>
    <w:rsid w:val="00235CDB"/>
    <w:rsid w:val="00235E04"/>
    <w:rsid w:val="00235FEC"/>
    <w:rsid w:val="002360EF"/>
    <w:rsid w:val="0024075C"/>
    <w:rsid w:val="002407F1"/>
    <w:rsid w:val="00240A8E"/>
    <w:rsid w:val="002426E2"/>
    <w:rsid w:val="00242927"/>
    <w:rsid w:val="00242C6D"/>
    <w:rsid w:val="002435B7"/>
    <w:rsid w:val="00243C19"/>
    <w:rsid w:val="00243C7B"/>
    <w:rsid w:val="002449DB"/>
    <w:rsid w:val="00244F2D"/>
    <w:rsid w:val="00244FF2"/>
    <w:rsid w:val="00245C32"/>
    <w:rsid w:val="00246BC8"/>
    <w:rsid w:val="00247068"/>
    <w:rsid w:val="00250324"/>
    <w:rsid w:val="0025157D"/>
    <w:rsid w:val="00251C28"/>
    <w:rsid w:val="00252014"/>
    <w:rsid w:val="002529AE"/>
    <w:rsid w:val="00252D91"/>
    <w:rsid w:val="00252F42"/>
    <w:rsid w:val="002532AB"/>
    <w:rsid w:val="002538D0"/>
    <w:rsid w:val="002544ED"/>
    <w:rsid w:val="00255C8E"/>
    <w:rsid w:val="00256E85"/>
    <w:rsid w:val="00257881"/>
    <w:rsid w:val="0025794D"/>
    <w:rsid w:val="00257DB0"/>
    <w:rsid w:val="00260204"/>
    <w:rsid w:val="0026070C"/>
    <w:rsid w:val="00260AA7"/>
    <w:rsid w:val="00260F4B"/>
    <w:rsid w:val="002610CA"/>
    <w:rsid w:val="00262915"/>
    <w:rsid w:val="002631D7"/>
    <w:rsid w:val="00263E93"/>
    <w:rsid w:val="00264B85"/>
    <w:rsid w:val="00264D37"/>
    <w:rsid w:val="002653F4"/>
    <w:rsid w:val="00265CF5"/>
    <w:rsid w:val="00265DE4"/>
    <w:rsid w:val="00265EEE"/>
    <w:rsid w:val="00267F5A"/>
    <w:rsid w:val="00267FDA"/>
    <w:rsid w:val="002703FB"/>
    <w:rsid w:val="002707FA"/>
    <w:rsid w:val="00270B3C"/>
    <w:rsid w:val="00270B42"/>
    <w:rsid w:val="00270BAA"/>
    <w:rsid w:val="00270C46"/>
    <w:rsid w:val="002712C7"/>
    <w:rsid w:val="0027202C"/>
    <w:rsid w:val="00273176"/>
    <w:rsid w:val="00275136"/>
    <w:rsid w:val="00275328"/>
    <w:rsid w:val="00275573"/>
    <w:rsid w:val="00276A8D"/>
    <w:rsid w:val="00276B19"/>
    <w:rsid w:val="00277796"/>
    <w:rsid w:val="00277962"/>
    <w:rsid w:val="0028004B"/>
    <w:rsid w:val="00280262"/>
    <w:rsid w:val="00280303"/>
    <w:rsid w:val="0028076D"/>
    <w:rsid w:val="00281E49"/>
    <w:rsid w:val="00281E9A"/>
    <w:rsid w:val="00282901"/>
    <w:rsid w:val="00282962"/>
    <w:rsid w:val="002837D1"/>
    <w:rsid w:val="00285E48"/>
    <w:rsid w:val="0028721B"/>
    <w:rsid w:val="00290894"/>
    <w:rsid w:val="00290C99"/>
    <w:rsid w:val="00291381"/>
    <w:rsid w:val="00291413"/>
    <w:rsid w:val="00291789"/>
    <w:rsid w:val="002917F9"/>
    <w:rsid w:val="00291BF9"/>
    <w:rsid w:val="00291CFE"/>
    <w:rsid w:val="002921DE"/>
    <w:rsid w:val="00293099"/>
    <w:rsid w:val="00293C51"/>
    <w:rsid w:val="00297E18"/>
    <w:rsid w:val="002A0035"/>
    <w:rsid w:val="002A0BCD"/>
    <w:rsid w:val="002A0CFB"/>
    <w:rsid w:val="002A23B8"/>
    <w:rsid w:val="002A2608"/>
    <w:rsid w:val="002A395E"/>
    <w:rsid w:val="002A4286"/>
    <w:rsid w:val="002A4AFE"/>
    <w:rsid w:val="002A5059"/>
    <w:rsid w:val="002A634B"/>
    <w:rsid w:val="002A6681"/>
    <w:rsid w:val="002A66E2"/>
    <w:rsid w:val="002A6A45"/>
    <w:rsid w:val="002A6D36"/>
    <w:rsid w:val="002A72F7"/>
    <w:rsid w:val="002A78BC"/>
    <w:rsid w:val="002A7BBF"/>
    <w:rsid w:val="002A7DAF"/>
    <w:rsid w:val="002B0252"/>
    <w:rsid w:val="002B0F7E"/>
    <w:rsid w:val="002B1765"/>
    <w:rsid w:val="002B24E7"/>
    <w:rsid w:val="002B2818"/>
    <w:rsid w:val="002B2AC3"/>
    <w:rsid w:val="002B2FD0"/>
    <w:rsid w:val="002B38BC"/>
    <w:rsid w:val="002B3B30"/>
    <w:rsid w:val="002B4339"/>
    <w:rsid w:val="002B445B"/>
    <w:rsid w:val="002B44AA"/>
    <w:rsid w:val="002B4BC0"/>
    <w:rsid w:val="002B4C5E"/>
    <w:rsid w:val="002B4DC0"/>
    <w:rsid w:val="002B4EE3"/>
    <w:rsid w:val="002B558A"/>
    <w:rsid w:val="002B58AD"/>
    <w:rsid w:val="002B5C0D"/>
    <w:rsid w:val="002B617C"/>
    <w:rsid w:val="002B6A60"/>
    <w:rsid w:val="002B7106"/>
    <w:rsid w:val="002B7D3D"/>
    <w:rsid w:val="002C02D6"/>
    <w:rsid w:val="002C0335"/>
    <w:rsid w:val="002C182B"/>
    <w:rsid w:val="002C1AFF"/>
    <w:rsid w:val="002C28EA"/>
    <w:rsid w:val="002C3636"/>
    <w:rsid w:val="002C366A"/>
    <w:rsid w:val="002C3A1A"/>
    <w:rsid w:val="002C3E33"/>
    <w:rsid w:val="002C41F6"/>
    <w:rsid w:val="002C5567"/>
    <w:rsid w:val="002C5B77"/>
    <w:rsid w:val="002C5B7D"/>
    <w:rsid w:val="002C6273"/>
    <w:rsid w:val="002C69FF"/>
    <w:rsid w:val="002C6EE1"/>
    <w:rsid w:val="002C7A25"/>
    <w:rsid w:val="002C7E4F"/>
    <w:rsid w:val="002D077F"/>
    <w:rsid w:val="002D169C"/>
    <w:rsid w:val="002D1EC2"/>
    <w:rsid w:val="002D245C"/>
    <w:rsid w:val="002D3415"/>
    <w:rsid w:val="002D3AAA"/>
    <w:rsid w:val="002D3DAB"/>
    <w:rsid w:val="002D4A94"/>
    <w:rsid w:val="002D50B4"/>
    <w:rsid w:val="002D590C"/>
    <w:rsid w:val="002D792B"/>
    <w:rsid w:val="002D7CA9"/>
    <w:rsid w:val="002D7D83"/>
    <w:rsid w:val="002E0458"/>
    <w:rsid w:val="002E07A7"/>
    <w:rsid w:val="002E0D34"/>
    <w:rsid w:val="002E211B"/>
    <w:rsid w:val="002E2581"/>
    <w:rsid w:val="002E2DF8"/>
    <w:rsid w:val="002E2FEC"/>
    <w:rsid w:val="002E3610"/>
    <w:rsid w:val="002E445C"/>
    <w:rsid w:val="002E48A7"/>
    <w:rsid w:val="002E4988"/>
    <w:rsid w:val="002E7D3A"/>
    <w:rsid w:val="002E7EE6"/>
    <w:rsid w:val="002F0ACA"/>
    <w:rsid w:val="002F10A5"/>
    <w:rsid w:val="002F1114"/>
    <w:rsid w:val="002F146A"/>
    <w:rsid w:val="002F1F50"/>
    <w:rsid w:val="002F25E6"/>
    <w:rsid w:val="002F2976"/>
    <w:rsid w:val="002F3338"/>
    <w:rsid w:val="002F3E0A"/>
    <w:rsid w:val="002F3FD0"/>
    <w:rsid w:val="002F463D"/>
    <w:rsid w:val="002F4DA2"/>
    <w:rsid w:val="002F56AE"/>
    <w:rsid w:val="002F5C4B"/>
    <w:rsid w:val="002F6218"/>
    <w:rsid w:val="002F655D"/>
    <w:rsid w:val="002F6D40"/>
    <w:rsid w:val="002F6E4B"/>
    <w:rsid w:val="002F72D3"/>
    <w:rsid w:val="002F7973"/>
    <w:rsid w:val="003002BB"/>
    <w:rsid w:val="0030064F"/>
    <w:rsid w:val="00300DBE"/>
    <w:rsid w:val="00301D71"/>
    <w:rsid w:val="00302918"/>
    <w:rsid w:val="00302EAF"/>
    <w:rsid w:val="003033BE"/>
    <w:rsid w:val="00303C71"/>
    <w:rsid w:val="00303F23"/>
    <w:rsid w:val="003046C6"/>
    <w:rsid w:val="00304C8E"/>
    <w:rsid w:val="00304C9C"/>
    <w:rsid w:val="003050A2"/>
    <w:rsid w:val="003052A5"/>
    <w:rsid w:val="00305379"/>
    <w:rsid w:val="00305526"/>
    <w:rsid w:val="0030561C"/>
    <w:rsid w:val="00305844"/>
    <w:rsid w:val="00305927"/>
    <w:rsid w:val="00305B27"/>
    <w:rsid w:val="00306A30"/>
    <w:rsid w:val="00310248"/>
    <w:rsid w:val="0031047F"/>
    <w:rsid w:val="00311CA1"/>
    <w:rsid w:val="00311CE8"/>
    <w:rsid w:val="00311D2A"/>
    <w:rsid w:val="00312AE1"/>
    <w:rsid w:val="00312B26"/>
    <w:rsid w:val="00312C59"/>
    <w:rsid w:val="00312E80"/>
    <w:rsid w:val="00312EFB"/>
    <w:rsid w:val="00313246"/>
    <w:rsid w:val="00313B4B"/>
    <w:rsid w:val="00313DEC"/>
    <w:rsid w:val="003150D8"/>
    <w:rsid w:val="0031605E"/>
    <w:rsid w:val="003160AE"/>
    <w:rsid w:val="00316CE1"/>
    <w:rsid w:val="00316D2F"/>
    <w:rsid w:val="00316F45"/>
    <w:rsid w:val="00317228"/>
    <w:rsid w:val="003172B4"/>
    <w:rsid w:val="0031746B"/>
    <w:rsid w:val="00317943"/>
    <w:rsid w:val="003206F8"/>
    <w:rsid w:val="00320A10"/>
    <w:rsid w:val="00321243"/>
    <w:rsid w:val="00321B9A"/>
    <w:rsid w:val="00321CCB"/>
    <w:rsid w:val="00321E86"/>
    <w:rsid w:val="00322AAA"/>
    <w:rsid w:val="00322D12"/>
    <w:rsid w:val="00323C0F"/>
    <w:rsid w:val="0032413A"/>
    <w:rsid w:val="003244D6"/>
    <w:rsid w:val="003263C4"/>
    <w:rsid w:val="00327156"/>
    <w:rsid w:val="003272DC"/>
    <w:rsid w:val="00327710"/>
    <w:rsid w:val="003277AD"/>
    <w:rsid w:val="00327BE8"/>
    <w:rsid w:val="0033021C"/>
    <w:rsid w:val="003307DD"/>
    <w:rsid w:val="00330D1A"/>
    <w:rsid w:val="0033120B"/>
    <w:rsid w:val="00331B21"/>
    <w:rsid w:val="00331DA6"/>
    <w:rsid w:val="003320AD"/>
    <w:rsid w:val="003330F6"/>
    <w:rsid w:val="00333618"/>
    <w:rsid w:val="00333BCF"/>
    <w:rsid w:val="00334A5F"/>
    <w:rsid w:val="0033571F"/>
    <w:rsid w:val="00335829"/>
    <w:rsid w:val="00335A61"/>
    <w:rsid w:val="00335F77"/>
    <w:rsid w:val="00337119"/>
    <w:rsid w:val="003401B9"/>
    <w:rsid w:val="0034284E"/>
    <w:rsid w:val="00343896"/>
    <w:rsid w:val="00344A2F"/>
    <w:rsid w:val="0034581C"/>
    <w:rsid w:val="00346354"/>
    <w:rsid w:val="003463D9"/>
    <w:rsid w:val="00346933"/>
    <w:rsid w:val="00347BA4"/>
    <w:rsid w:val="003502C2"/>
    <w:rsid w:val="00350B10"/>
    <w:rsid w:val="00350C58"/>
    <w:rsid w:val="00350DED"/>
    <w:rsid w:val="00351C32"/>
    <w:rsid w:val="00351D04"/>
    <w:rsid w:val="00352687"/>
    <w:rsid w:val="003529C5"/>
    <w:rsid w:val="00352AB2"/>
    <w:rsid w:val="00353512"/>
    <w:rsid w:val="003536AB"/>
    <w:rsid w:val="00353709"/>
    <w:rsid w:val="003542FD"/>
    <w:rsid w:val="003550D7"/>
    <w:rsid w:val="00355F86"/>
    <w:rsid w:val="00357612"/>
    <w:rsid w:val="00357C47"/>
    <w:rsid w:val="003602E2"/>
    <w:rsid w:val="0036066D"/>
    <w:rsid w:val="00361ECE"/>
    <w:rsid w:val="00362974"/>
    <w:rsid w:val="00362D4F"/>
    <w:rsid w:val="00364CC0"/>
    <w:rsid w:val="00364F01"/>
    <w:rsid w:val="00364F9D"/>
    <w:rsid w:val="00366AD2"/>
    <w:rsid w:val="003674B0"/>
    <w:rsid w:val="00367917"/>
    <w:rsid w:val="003704A0"/>
    <w:rsid w:val="00371137"/>
    <w:rsid w:val="00371910"/>
    <w:rsid w:val="00371D07"/>
    <w:rsid w:val="003720BD"/>
    <w:rsid w:val="00373172"/>
    <w:rsid w:val="00374462"/>
    <w:rsid w:val="003747C2"/>
    <w:rsid w:val="00374FFB"/>
    <w:rsid w:val="00375443"/>
    <w:rsid w:val="00376D4F"/>
    <w:rsid w:val="003770E8"/>
    <w:rsid w:val="00377C0A"/>
    <w:rsid w:val="003801F2"/>
    <w:rsid w:val="00380F3B"/>
    <w:rsid w:val="00381D04"/>
    <w:rsid w:val="003828B2"/>
    <w:rsid w:val="00383517"/>
    <w:rsid w:val="00383B7F"/>
    <w:rsid w:val="0038404F"/>
    <w:rsid w:val="00384BAD"/>
    <w:rsid w:val="00384E09"/>
    <w:rsid w:val="003853E6"/>
    <w:rsid w:val="00385745"/>
    <w:rsid w:val="0038623E"/>
    <w:rsid w:val="00386B58"/>
    <w:rsid w:val="00386C88"/>
    <w:rsid w:val="00387424"/>
    <w:rsid w:val="00387B02"/>
    <w:rsid w:val="00390289"/>
    <w:rsid w:val="00390E93"/>
    <w:rsid w:val="0039196B"/>
    <w:rsid w:val="00391AF0"/>
    <w:rsid w:val="003921EF"/>
    <w:rsid w:val="0039223E"/>
    <w:rsid w:val="003934A2"/>
    <w:rsid w:val="0039379A"/>
    <w:rsid w:val="00394183"/>
    <w:rsid w:val="00394323"/>
    <w:rsid w:val="0039563B"/>
    <w:rsid w:val="0039575E"/>
    <w:rsid w:val="00395E08"/>
    <w:rsid w:val="00396678"/>
    <w:rsid w:val="00396B3D"/>
    <w:rsid w:val="00397652"/>
    <w:rsid w:val="00397892"/>
    <w:rsid w:val="00397DA5"/>
    <w:rsid w:val="00397FDF"/>
    <w:rsid w:val="003A0496"/>
    <w:rsid w:val="003A0CBF"/>
    <w:rsid w:val="003A1012"/>
    <w:rsid w:val="003A1354"/>
    <w:rsid w:val="003A1754"/>
    <w:rsid w:val="003A1B81"/>
    <w:rsid w:val="003A24F4"/>
    <w:rsid w:val="003A2E9E"/>
    <w:rsid w:val="003A369F"/>
    <w:rsid w:val="003A3773"/>
    <w:rsid w:val="003A3ACE"/>
    <w:rsid w:val="003A3F2E"/>
    <w:rsid w:val="003A4C77"/>
    <w:rsid w:val="003A58F3"/>
    <w:rsid w:val="003A5D5F"/>
    <w:rsid w:val="003A5F47"/>
    <w:rsid w:val="003A6089"/>
    <w:rsid w:val="003A643F"/>
    <w:rsid w:val="003A64CB"/>
    <w:rsid w:val="003A6542"/>
    <w:rsid w:val="003A6694"/>
    <w:rsid w:val="003B047C"/>
    <w:rsid w:val="003B2953"/>
    <w:rsid w:val="003B2B04"/>
    <w:rsid w:val="003B2D86"/>
    <w:rsid w:val="003B2FF3"/>
    <w:rsid w:val="003B3014"/>
    <w:rsid w:val="003B3AB0"/>
    <w:rsid w:val="003B4049"/>
    <w:rsid w:val="003B4127"/>
    <w:rsid w:val="003B44F9"/>
    <w:rsid w:val="003B581B"/>
    <w:rsid w:val="003B596A"/>
    <w:rsid w:val="003B6394"/>
    <w:rsid w:val="003B6E7F"/>
    <w:rsid w:val="003B724A"/>
    <w:rsid w:val="003C0082"/>
    <w:rsid w:val="003C061E"/>
    <w:rsid w:val="003C061F"/>
    <w:rsid w:val="003C0665"/>
    <w:rsid w:val="003C0B7E"/>
    <w:rsid w:val="003C1257"/>
    <w:rsid w:val="003C23E5"/>
    <w:rsid w:val="003C2579"/>
    <w:rsid w:val="003C28D2"/>
    <w:rsid w:val="003C2AC4"/>
    <w:rsid w:val="003C2C6B"/>
    <w:rsid w:val="003C32BA"/>
    <w:rsid w:val="003C3935"/>
    <w:rsid w:val="003C3C5C"/>
    <w:rsid w:val="003C3C9B"/>
    <w:rsid w:val="003C4510"/>
    <w:rsid w:val="003C4C81"/>
    <w:rsid w:val="003C4DB6"/>
    <w:rsid w:val="003C4EA1"/>
    <w:rsid w:val="003C4F63"/>
    <w:rsid w:val="003C4FB0"/>
    <w:rsid w:val="003C50D9"/>
    <w:rsid w:val="003C547F"/>
    <w:rsid w:val="003C626C"/>
    <w:rsid w:val="003C63AE"/>
    <w:rsid w:val="003C6A98"/>
    <w:rsid w:val="003C6F6F"/>
    <w:rsid w:val="003C7418"/>
    <w:rsid w:val="003C794F"/>
    <w:rsid w:val="003C7961"/>
    <w:rsid w:val="003D0B12"/>
    <w:rsid w:val="003D0DE9"/>
    <w:rsid w:val="003D0F25"/>
    <w:rsid w:val="003D1176"/>
    <w:rsid w:val="003D16AD"/>
    <w:rsid w:val="003D1C5A"/>
    <w:rsid w:val="003D23ED"/>
    <w:rsid w:val="003D2AF2"/>
    <w:rsid w:val="003D2C40"/>
    <w:rsid w:val="003D3355"/>
    <w:rsid w:val="003D33F2"/>
    <w:rsid w:val="003D39AA"/>
    <w:rsid w:val="003D3A47"/>
    <w:rsid w:val="003D3C94"/>
    <w:rsid w:val="003D3E36"/>
    <w:rsid w:val="003D3E4C"/>
    <w:rsid w:val="003D781C"/>
    <w:rsid w:val="003D78DE"/>
    <w:rsid w:val="003E08BD"/>
    <w:rsid w:val="003E08C4"/>
    <w:rsid w:val="003E10E9"/>
    <w:rsid w:val="003E14F4"/>
    <w:rsid w:val="003E1CB0"/>
    <w:rsid w:val="003E55DA"/>
    <w:rsid w:val="003E600D"/>
    <w:rsid w:val="003E6825"/>
    <w:rsid w:val="003E6923"/>
    <w:rsid w:val="003E6ADA"/>
    <w:rsid w:val="003E6CF8"/>
    <w:rsid w:val="003E7394"/>
    <w:rsid w:val="003E794C"/>
    <w:rsid w:val="003E7BFC"/>
    <w:rsid w:val="003F075D"/>
    <w:rsid w:val="003F0F72"/>
    <w:rsid w:val="003F3D9C"/>
    <w:rsid w:val="003F47F7"/>
    <w:rsid w:val="003F4956"/>
    <w:rsid w:val="003F515A"/>
    <w:rsid w:val="003F52C7"/>
    <w:rsid w:val="003F6245"/>
    <w:rsid w:val="003F7E69"/>
    <w:rsid w:val="004000AA"/>
    <w:rsid w:val="00400A40"/>
    <w:rsid w:val="00400C18"/>
    <w:rsid w:val="00400EA9"/>
    <w:rsid w:val="00402844"/>
    <w:rsid w:val="004028D1"/>
    <w:rsid w:val="00403980"/>
    <w:rsid w:val="0040448C"/>
    <w:rsid w:val="0040452E"/>
    <w:rsid w:val="004047CB"/>
    <w:rsid w:val="00405D0F"/>
    <w:rsid w:val="004066B6"/>
    <w:rsid w:val="00407311"/>
    <w:rsid w:val="004108C9"/>
    <w:rsid w:val="0041097F"/>
    <w:rsid w:val="00410E89"/>
    <w:rsid w:val="00410EB2"/>
    <w:rsid w:val="00411048"/>
    <w:rsid w:val="00411F06"/>
    <w:rsid w:val="0041209F"/>
    <w:rsid w:val="00412106"/>
    <w:rsid w:val="00412249"/>
    <w:rsid w:val="004137B8"/>
    <w:rsid w:val="00413960"/>
    <w:rsid w:val="0041447E"/>
    <w:rsid w:val="0041458E"/>
    <w:rsid w:val="004147E9"/>
    <w:rsid w:val="00416481"/>
    <w:rsid w:val="00416AFA"/>
    <w:rsid w:val="00420343"/>
    <w:rsid w:val="00421606"/>
    <w:rsid w:val="00422752"/>
    <w:rsid w:val="00422BD2"/>
    <w:rsid w:val="00422F28"/>
    <w:rsid w:val="00423774"/>
    <w:rsid w:val="00423A13"/>
    <w:rsid w:val="004263B9"/>
    <w:rsid w:val="0042664E"/>
    <w:rsid w:val="004266E1"/>
    <w:rsid w:val="00426961"/>
    <w:rsid w:val="00427090"/>
    <w:rsid w:val="004273B5"/>
    <w:rsid w:val="004274B4"/>
    <w:rsid w:val="00430670"/>
    <w:rsid w:val="00431CD6"/>
    <w:rsid w:val="004322E7"/>
    <w:rsid w:val="00432DDF"/>
    <w:rsid w:val="00433D72"/>
    <w:rsid w:val="00433E92"/>
    <w:rsid w:val="004347B8"/>
    <w:rsid w:val="00435FEB"/>
    <w:rsid w:val="00436938"/>
    <w:rsid w:val="004371A1"/>
    <w:rsid w:val="00437321"/>
    <w:rsid w:val="00437913"/>
    <w:rsid w:val="004406A0"/>
    <w:rsid w:val="004406BD"/>
    <w:rsid w:val="00440754"/>
    <w:rsid w:val="00440C22"/>
    <w:rsid w:val="00440C68"/>
    <w:rsid w:val="00440DFA"/>
    <w:rsid w:val="004420C6"/>
    <w:rsid w:val="004422A9"/>
    <w:rsid w:val="0044269B"/>
    <w:rsid w:val="004442E0"/>
    <w:rsid w:val="00444E75"/>
    <w:rsid w:val="00444FB3"/>
    <w:rsid w:val="00445410"/>
    <w:rsid w:val="004456CB"/>
    <w:rsid w:val="00445B05"/>
    <w:rsid w:val="004462F6"/>
    <w:rsid w:val="00447190"/>
    <w:rsid w:val="0044789D"/>
    <w:rsid w:val="004478D1"/>
    <w:rsid w:val="004503F9"/>
    <w:rsid w:val="00450934"/>
    <w:rsid w:val="00451280"/>
    <w:rsid w:val="004514A0"/>
    <w:rsid w:val="004522E4"/>
    <w:rsid w:val="00452E3A"/>
    <w:rsid w:val="00452F41"/>
    <w:rsid w:val="004531DA"/>
    <w:rsid w:val="0045379F"/>
    <w:rsid w:val="004540CF"/>
    <w:rsid w:val="00455DBE"/>
    <w:rsid w:val="004560EE"/>
    <w:rsid w:val="004561AF"/>
    <w:rsid w:val="0045792D"/>
    <w:rsid w:val="004579D6"/>
    <w:rsid w:val="0046007E"/>
    <w:rsid w:val="0046031A"/>
    <w:rsid w:val="004608C7"/>
    <w:rsid w:val="00460995"/>
    <w:rsid w:val="00460ECC"/>
    <w:rsid w:val="004610A4"/>
    <w:rsid w:val="0046113E"/>
    <w:rsid w:val="00461461"/>
    <w:rsid w:val="004615ED"/>
    <w:rsid w:val="004616F7"/>
    <w:rsid w:val="004616FB"/>
    <w:rsid w:val="00461D3B"/>
    <w:rsid w:val="00462A08"/>
    <w:rsid w:val="0046318E"/>
    <w:rsid w:val="004637DA"/>
    <w:rsid w:val="00464047"/>
    <w:rsid w:val="004641C8"/>
    <w:rsid w:val="00464ACD"/>
    <w:rsid w:val="00464B2B"/>
    <w:rsid w:val="0046570C"/>
    <w:rsid w:val="004660D2"/>
    <w:rsid w:val="00467E1C"/>
    <w:rsid w:val="004701C7"/>
    <w:rsid w:val="00470488"/>
    <w:rsid w:val="00471174"/>
    <w:rsid w:val="004716C4"/>
    <w:rsid w:val="00471C9D"/>
    <w:rsid w:val="00471D4C"/>
    <w:rsid w:val="00472B67"/>
    <w:rsid w:val="004737F8"/>
    <w:rsid w:val="00473A35"/>
    <w:rsid w:val="00473ACB"/>
    <w:rsid w:val="004759FA"/>
    <w:rsid w:val="00475B34"/>
    <w:rsid w:val="00476265"/>
    <w:rsid w:val="00476414"/>
    <w:rsid w:val="00476B71"/>
    <w:rsid w:val="00476C39"/>
    <w:rsid w:val="0047701D"/>
    <w:rsid w:val="004776FB"/>
    <w:rsid w:val="00477FAB"/>
    <w:rsid w:val="004809F4"/>
    <w:rsid w:val="00480F64"/>
    <w:rsid w:val="00481034"/>
    <w:rsid w:val="00481127"/>
    <w:rsid w:val="004813BD"/>
    <w:rsid w:val="004817C0"/>
    <w:rsid w:val="00481D11"/>
    <w:rsid w:val="00481EE1"/>
    <w:rsid w:val="0048283F"/>
    <w:rsid w:val="004830D7"/>
    <w:rsid w:val="004837C6"/>
    <w:rsid w:val="00483C68"/>
    <w:rsid w:val="004842A2"/>
    <w:rsid w:val="0048481C"/>
    <w:rsid w:val="00484B5D"/>
    <w:rsid w:val="00484FFA"/>
    <w:rsid w:val="004851A1"/>
    <w:rsid w:val="00485EC1"/>
    <w:rsid w:val="004862FE"/>
    <w:rsid w:val="004865E8"/>
    <w:rsid w:val="0048661C"/>
    <w:rsid w:val="00487672"/>
    <w:rsid w:val="00487682"/>
    <w:rsid w:val="00490083"/>
    <w:rsid w:val="00490F59"/>
    <w:rsid w:val="0049113C"/>
    <w:rsid w:val="004911CF"/>
    <w:rsid w:val="004927B5"/>
    <w:rsid w:val="00492E16"/>
    <w:rsid w:val="00493301"/>
    <w:rsid w:val="0049402A"/>
    <w:rsid w:val="00495D02"/>
    <w:rsid w:val="00496CBB"/>
    <w:rsid w:val="00497176"/>
    <w:rsid w:val="004975D4"/>
    <w:rsid w:val="004A0119"/>
    <w:rsid w:val="004A0C8D"/>
    <w:rsid w:val="004A1728"/>
    <w:rsid w:val="004A1CF8"/>
    <w:rsid w:val="004A24B9"/>
    <w:rsid w:val="004A274B"/>
    <w:rsid w:val="004A2DF8"/>
    <w:rsid w:val="004A2F85"/>
    <w:rsid w:val="004A2F9E"/>
    <w:rsid w:val="004A3467"/>
    <w:rsid w:val="004A4038"/>
    <w:rsid w:val="004A4F08"/>
    <w:rsid w:val="004A5FCD"/>
    <w:rsid w:val="004A6B31"/>
    <w:rsid w:val="004A7117"/>
    <w:rsid w:val="004A7CFC"/>
    <w:rsid w:val="004B01EB"/>
    <w:rsid w:val="004B21BB"/>
    <w:rsid w:val="004B2AE4"/>
    <w:rsid w:val="004B3A1F"/>
    <w:rsid w:val="004B415A"/>
    <w:rsid w:val="004B45C6"/>
    <w:rsid w:val="004B46BB"/>
    <w:rsid w:val="004B4BD8"/>
    <w:rsid w:val="004B5B3E"/>
    <w:rsid w:val="004B6213"/>
    <w:rsid w:val="004B6B50"/>
    <w:rsid w:val="004B72C6"/>
    <w:rsid w:val="004B7BCF"/>
    <w:rsid w:val="004C01C8"/>
    <w:rsid w:val="004C02AA"/>
    <w:rsid w:val="004C0EE7"/>
    <w:rsid w:val="004C1879"/>
    <w:rsid w:val="004C25CD"/>
    <w:rsid w:val="004C2F0D"/>
    <w:rsid w:val="004C3A21"/>
    <w:rsid w:val="004C4FBC"/>
    <w:rsid w:val="004C5066"/>
    <w:rsid w:val="004C533B"/>
    <w:rsid w:val="004C53AF"/>
    <w:rsid w:val="004C5466"/>
    <w:rsid w:val="004C58D2"/>
    <w:rsid w:val="004C5CB9"/>
    <w:rsid w:val="004C64A0"/>
    <w:rsid w:val="004C6DFE"/>
    <w:rsid w:val="004C6F30"/>
    <w:rsid w:val="004C72ED"/>
    <w:rsid w:val="004C7B0A"/>
    <w:rsid w:val="004D131C"/>
    <w:rsid w:val="004D1774"/>
    <w:rsid w:val="004D1FB4"/>
    <w:rsid w:val="004D366A"/>
    <w:rsid w:val="004D3AF4"/>
    <w:rsid w:val="004D3C5C"/>
    <w:rsid w:val="004D3D42"/>
    <w:rsid w:val="004D4969"/>
    <w:rsid w:val="004D4C4C"/>
    <w:rsid w:val="004D4DA6"/>
    <w:rsid w:val="004D5188"/>
    <w:rsid w:val="004D5245"/>
    <w:rsid w:val="004D5285"/>
    <w:rsid w:val="004D53B5"/>
    <w:rsid w:val="004D5BBC"/>
    <w:rsid w:val="004D5C98"/>
    <w:rsid w:val="004D62FF"/>
    <w:rsid w:val="004D6646"/>
    <w:rsid w:val="004D7619"/>
    <w:rsid w:val="004E00E9"/>
    <w:rsid w:val="004E0B94"/>
    <w:rsid w:val="004E0BCC"/>
    <w:rsid w:val="004E0C9A"/>
    <w:rsid w:val="004E13D7"/>
    <w:rsid w:val="004E154B"/>
    <w:rsid w:val="004E268C"/>
    <w:rsid w:val="004E2BBD"/>
    <w:rsid w:val="004E2F62"/>
    <w:rsid w:val="004E3408"/>
    <w:rsid w:val="004E36D4"/>
    <w:rsid w:val="004E56AE"/>
    <w:rsid w:val="004E593C"/>
    <w:rsid w:val="004E5973"/>
    <w:rsid w:val="004E5FB3"/>
    <w:rsid w:val="004E6528"/>
    <w:rsid w:val="004E738E"/>
    <w:rsid w:val="004E7685"/>
    <w:rsid w:val="004F0138"/>
    <w:rsid w:val="004F27D4"/>
    <w:rsid w:val="004F2DBD"/>
    <w:rsid w:val="004F2DE7"/>
    <w:rsid w:val="004F3360"/>
    <w:rsid w:val="004F4084"/>
    <w:rsid w:val="004F43EA"/>
    <w:rsid w:val="004F51BF"/>
    <w:rsid w:val="004F5735"/>
    <w:rsid w:val="004F5AD3"/>
    <w:rsid w:val="004F602E"/>
    <w:rsid w:val="004F60F7"/>
    <w:rsid w:val="004F63B9"/>
    <w:rsid w:val="005007C1"/>
    <w:rsid w:val="00500AA1"/>
    <w:rsid w:val="00500FE5"/>
    <w:rsid w:val="0050156C"/>
    <w:rsid w:val="00501B20"/>
    <w:rsid w:val="00501D88"/>
    <w:rsid w:val="005026D8"/>
    <w:rsid w:val="00502DA5"/>
    <w:rsid w:val="00503820"/>
    <w:rsid w:val="00504B5F"/>
    <w:rsid w:val="00504BFA"/>
    <w:rsid w:val="00504F45"/>
    <w:rsid w:val="00505C5F"/>
    <w:rsid w:val="00505F6E"/>
    <w:rsid w:val="00506786"/>
    <w:rsid w:val="00506830"/>
    <w:rsid w:val="00507844"/>
    <w:rsid w:val="00510426"/>
    <w:rsid w:val="00510850"/>
    <w:rsid w:val="00511C12"/>
    <w:rsid w:val="00512C64"/>
    <w:rsid w:val="0051358A"/>
    <w:rsid w:val="00514A5E"/>
    <w:rsid w:val="005154AD"/>
    <w:rsid w:val="00515B6F"/>
    <w:rsid w:val="00515B80"/>
    <w:rsid w:val="005165C6"/>
    <w:rsid w:val="0051688B"/>
    <w:rsid w:val="005168F7"/>
    <w:rsid w:val="00516ED6"/>
    <w:rsid w:val="0051709A"/>
    <w:rsid w:val="005171BE"/>
    <w:rsid w:val="00517677"/>
    <w:rsid w:val="00517B12"/>
    <w:rsid w:val="005216C7"/>
    <w:rsid w:val="00522700"/>
    <w:rsid w:val="005228F5"/>
    <w:rsid w:val="00523FB1"/>
    <w:rsid w:val="00524683"/>
    <w:rsid w:val="00524BBE"/>
    <w:rsid w:val="00524E98"/>
    <w:rsid w:val="00524F02"/>
    <w:rsid w:val="00525301"/>
    <w:rsid w:val="00525A9F"/>
    <w:rsid w:val="00525BD0"/>
    <w:rsid w:val="00525DFC"/>
    <w:rsid w:val="00526628"/>
    <w:rsid w:val="00526A96"/>
    <w:rsid w:val="00526ADA"/>
    <w:rsid w:val="00526E8A"/>
    <w:rsid w:val="005271E4"/>
    <w:rsid w:val="0052741C"/>
    <w:rsid w:val="00527F37"/>
    <w:rsid w:val="0053091F"/>
    <w:rsid w:val="005309CD"/>
    <w:rsid w:val="00530A54"/>
    <w:rsid w:val="00530DEB"/>
    <w:rsid w:val="00531F07"/>
    <w:rsid w:val="005331A3"/>
    <w:rsid w:val="0053345D"/>
    <w:rsid w:val="0053493E"/>
    <w:rsid w:val="005350D9"/>
    <w:rsid w:val="0053559C"/>
    <w:rsid w:val="0053562D"/>
    <w:rsid w:val="00535C13"/>
    <w:rsid w:val="00536092"/>
    <w:rsid w:val="00536DBF"/>
    <w:rsid w:val="005372B4"/>
    <w:rsid w:val="00537455"/>
    <w:rsid w:val="00537505"/>
    <w:rsid w:val="00537E57"/>
    <w:rsid w:val="0054048E"/>
    <w:rsid w:val="0054087B"/>
    <w:rsid w:val="00540928"/>
    <w:rsid w:val="00541574"/>
    <w:rsid w:val="00541A07"/>
    <w:rsid w:val="00541C26"/>
    <w:rsid w:val="00541FD5"/>
    <w:rsid w:val="005440FF"/>
    <w:rsid w:val="00544AF2"/>
    <w:rsid w:val="00544B4D"/>
    <w:rsid w:val="0054516D"/>
    <w:rsid w:val="005464DC"/>
    <w:rsid w:val="0054740A"/>
    <w:rsid w:val="0055019D"/>
    <w:rsid w:val="00550289"/>
    <w:rsid w:val="00550CD0"/>
    <w:rsid w:val="0055103D"/>
    <w:rsid w:val="00551105"/>
    <w:rsid w:val="0055154A"/>
    <w:rsid w:val="00551590"/>
    <w:rsid w:val="0055178A"/>
    <w:rsid w:val="00552140"/>
    <w:rsid w:val="005529EC"/>
    <w:rsid w:val="005530E9"/>
    <w:rsid w:val="00553654"/>
    <w:rsid w:val="00553DAF"/>
    <w:rsid w:val="005541DD"/>
    <w:rsid w:val="005544D1"/>
    <w:rsid w:val="00554C97"/>
    <w:rsid w:val="00554FD3"/>
    <w:rsid w:val="0055567A"/>
    <w:rsid w:val="00555B43"/>
    <w:rsid w:val="00555CDE"/>
    <w:rsid w:val="0055648C"/>
    <w:rsid w:val="005566B1"/>
    <w:rsid w:val="005568D0"/>
    <w:rsid w:val="00556DE8"/>
    <w:rsid w:val="0055714A"/>
    <w:rsid w:val="005602E4"/>
    <w:rsid w:val="00560D65"/>
    <w:rsid w:val="005617A2"/>
    <w:rsid w:val="005618BA"/>
    <w:rsid w:val="00562520"/>
    <w:rsid w:val="00562B60"/>
    <w:rsid w:val="0056341E"/>
    <w:rsid w:val="00563590"/>
    <w:rsid w:val="00563A7E"/>
    <w:rsid w:val="005643A2"/>
    <w:rsid w:val="00564CFC"/>
    <w:rsid w:val="005700ED"/>
    <w:rsid w:val="00570CD0"/>
    <w:rsid w:val="0057133C"/>
    <w:rsid w:val="00571393"/>
    <w:rsid w:val="0057178C"/>
    <w:rsid w:val="00571955"/>
    <w:rsid w:val="00571BFB"/>
    <w:rsid w:val="00571C07"/>
    <w:rsid w:val="00572A6C"/>
    <w:rsid w:val="00573C26"/>
    <w:rsid w:val="00573CB8"/>
    <w:rsid w:val="00573E67"/>
    <w:rsid w:val="00574389"/>
    <w:rsid w:val="0057513B"/>
    <w:rsid w:val="005753B1"/>
    <w:rsid w:val="00575587"/>
    <w:rsid w:val="00576436"/>
    <w:rsid w:val="00576A0E"/>
    <w:rsid w:val="00576DF7"/>
    <w:rsid w:val="00576FD2"/>
    <w:rsid w:val="00577338"/>
    <w:rsid w:val="005773FF"/>
    <w:rsid w:val="005774EA"/>
    <w:rsid w:val="005775B2"/>
    <w:rsid w:val="00580014"/>
    <w:rsid w:val="005804B1"/>
    <w:rsid w:val="005813DC"/>
    <w:rsid w:val="005815CB"/>
    <w:rsid w:val="00581B7E"/>
    <w:rsid w:val="00582042"/>
    <w:rsid w:val="005822B9"/>
    <w:rsid w:val="00582A95"/>
    <w:rsid w:val="0058350E"/>
    <w:rsid w:val="00583D56"/>
    <w:rsid w:val="005843A1"/>
    <w:rsid w:val="005849F9"/>
    <w:rsid w:val="00584BFB"/>
    <w:rsid w:val="0058509C"/>
    <w:rsid w:val="005852E0"/>
    <w:rsid w:val="00585726"/>
    <w:rsid w:val="005858B0"/>
    <w:rsid w:val="00585A12"/>
    <w:rsid w:val="00585BDC"/>
    <w:rsid w:val="00586309"/>
    <w:rsid w:val="0058691C"/>
    <w:rsid w:val="00586B74"/>
    <w:rsid w:val="00586F96"/>
    <w:rsid w:val="00587097"/>
    <w:rsid w:val="0059056F"/>
    <w:rsid w:val="005908DE"/>
    <w:rsid w:val="00591249"/>
    <w:rsid w:val="00591543"/>
    <w:rsid w:val="00592B64"/>
    <w:rsid w:val="00592C85"/>
    <w:rsid w:val="00592D42"/>
    <w:rsid w:val="005931D5"/>
    <w:rsid w:val="00593BB3"/>
    <w:rsid w:val="00594397"/>
    <w:rsid w:val="005946F4"/>
    <w:rsid w:val="00594A03"/>
    <w:rsid w:val="00594A2E"/>
    <w:rsid w:val="00594C29"/>
    <w:rsid w:val="00594FD7"/>
    <w:rsid w:val="0059748D"/>
    <w:rsid w:val="005A0201"/>
    <w:rsid w:val="005A04EB"/>
    <w:rsid w:val="005A054B"/>
    <w:rsid w:val="005A077F"/>
    <w:rsid w:val="005A08DB"/>
    <w:rsid w:val="005A1591"/>
    <w:rsid w:val="005A1E46"/>
    <w:rsid w:val="005A1EE9"/>
    <w:rsid w:val="005A2DE1"/>
    <w:rsid w:val="005A347B"/>
    <w:rsid w:val="005A3B9E"/>
    <w:rsid w:val="005A43EF"/>
    <w:rsid w:val="005A4CE8"/>
    <w:rsid w:val="005A5071"/>
    <w:rsid w:val="005A5189"/>
    <w:rsid w:val="005A5574"/>
    <w:rsid w:val="005A5934"/>
    <w:rsid w:val="005A68F3"/>
    <w:rsid w:val="005A6C7A"/>
    <w:rsid w:val="005A6CDC"/>
    <w:rsid w:val="005A6D7D"/>
    <w:rsid w:val="005A77DD"/>
    <w:rsid w:val="005A7914"/>
    <w:rsid w:val="005B0BBA"/>
    <w:rsid w:val="005B1CDB"/>
    <w:rsid w:val="005B1FAE"/>
    <w:rsid w:val="005B23C5"/>
    <w:rsid w:val="005B2A09"/>
    <w:rsid w:val="005B2E78"/>
    <w:rsid w:val="005B3C8F"/>
    <w:rsid w:val="005B48CF"/>
    <w:rsid w:val="005B49E1"/>
    <w:rsid w:val="005B6415"/>
    <w:rsid w:val="005B669F"/>
    <w:rsid w:val="005B72A7"/>
    <w:rsid w:val="005B751F"/>
    <w:rsid w:val="005B7D8B"/>
    <w:rsid w:val="005B7F04"/>
    <w:rsid w:val="005C064F"/>
    <w:rsid w:val="005C0A89"/>
    <w:rsid w:val="005C0BE7"/>
    <w:rsid w:val="005C12B8"/>
    <w:rsid w:val="005C140E"/>
    <w:rsid w:val="005C2802"/>
    <w:rsid w:val="005C2E07"/>
    <w:rsid w:val="005C458D"/>
    <w:rsid w:val="005C4773"/>
    <w:rsid w:val="005C489B"/>
    <w:rsid w:val="005C4DEE"/>
    <w:rsid w:val="005C553F"/>
    <w:rsid w:val="005C5A05"/>
    <w:rsid w:val="005C5AE8"/>
    <w:rsid w:val="005C6637"/>
    <w:rsid w:val="005C6E10"/>
    <w:rsid w:val="005C7CDD"/>
    <w:rsid w:val="005D0449"/>
    <w:rsid w:val="005D057E"/>
    <w:rsid w:val="005D0FB6"/>
    <w:rsid w:val="005D1971"/>
    <w:rsid w:val="005D1D75"/>
    <w:rsid w:val="005D1EB9"/>
    <w:rsid w:val="005D23AF"/>
    <w:rsid w:val="005D379F"/>
    <w:rsid w:val="005D4343"/>
    <w:rsid w:val="005D4575"/>
    <w:rsid w:val="005D5722"/>
    <w:rsid w:val="005D5B46"/>
    <w:rsid w:val="005D5D7C"/>
    <w:rsid w:val="005D654F"/>
    <w:rsid w:val="005D660D"/>
    <w:rsid w:val="005E0150"/>
    <w:rsid w:val="005E1FE0"/>
    <w:rsid w:val="005E27BA"/>
    <w:rsid w:val="005E2C3C"/>
    <w:rsid w:val="005E4AC2"/>
    <w:rsid w:val="005E505F"/>
    <w:rsid w:val="005E591D"/>
    <w:rsid w:val="005E5E78"/>
    <w:rsid w:val="005E6605"/>
    <w:rsid w:val="005E6977"/>
    <w:rsid w:val="005E6A21"/>
    <w:rsid w:val="005E6D71"/>
    <w:rsid w:val="005E7645"/>
    <w:rsid w:val="005E76A6"/>
    <w:rsid w:val="005F0C17"/>
    <w:rsid w:val="005F0E9B"/>
    <w:rsid w:val="005F1072"/>
    <w:rsid w:val="005F1A7C"/>
    <w:rsid w:val="005F2DA1"/>
    <w:rsid w:val="005F3A98"/>
    <w:rsid w:val="005F3C59"/>
    <w:rsid w:val="005F3FD2"/>
    <w:rsid w:val="005F491C"/>
    <w:rsid w:val="005F49C3"/>
    <w:rsid w:val="005F514D"/>
    <w:rsid w:val="005F520A"/>
    <w:rsid w:val="005F6621"/>
    <w:rsid w:val="005F747B"/>
    <w:rsid w:val="005F7640"/>
    <w:rsid w:val="005F7727"/>
    <w:rsid w:val="005F7844"/>
    <w:rsid w:val="005F7D37"/>
    <w:rsid w:val="00602226"/>
    <w:rsid w:val="0060292A"/>
    <w:rsid w:val="00603416"/>
    <w:rsid w:val="006038A6"/>
    <w:rsid w:val="00604385"/>
    <w:rsid w:val="0060539B"/>
    <w:rsid w:val="00605689"/>
    <w:rsid w:val="00605EA5"/>
    <w:rsid w:val="006060A2"/>
    <w:rsid w:val="00607E35"/>
    <w:rsid w:val="00611C21"/>
    <w:rsid w:val="0061253D"/>
    <w:rsid w:val="00612BBD"/>
    <w:rsid w:val="006136A2"/>
    <w:rsid w:val="006137D5"/>
    <w:rsid w:val="006144AA"/>
    <w:rsid w:val="0061481D"/>
    <w:rsid w:val="006150D2"/>
    <w:rsid w:val="00615205"/>
    <w:rsid w:val="00616155"/>
    <w:rsid w:val="00617E1D"/>
    <w:rsid w:val="006205F2"/>
    <w:rsid w:val="00623539"/>
    <w:rsid w:val="00623EE0"/>
    <w:rsid w:val="00624271"/>
    <w:rsid w:val="00624AA8"/>
    <w:rsid w:val="00626797"/>
    <w:rsid w:val="00626B39"/>
    <w:rsid w:val="00626E1F"/>
    <w:rsid w:val="00627924"/>
    <w:rsid w:val="00627E75"/>
    <w:rsid w:val="0063115D"/>
    <w:rsid w:val="0063248F"/>
    <w:rsid w:val="00632871"/>
    <w:rsid w:val="00633AC7"/>
    <w:rsid w:val="00633ED4"/>
    <w:rsid w:val="006348C7"/>
    <w:rsid w:val="00634AF6"/>
    <w:rsid w:val="00634DFA"/>
    <w:rsid w:val="0063521C"/>
    <w:rsid w:val="0063548A"/>
    <w:rsid w:val="00636051"/>
    <w:rsid w:val="00636F36"/>
    <w:rsid w:val="00637A02"/>
    <w:rsid w:val="006402D4"/>
    <w:rsid w:val="00640A8F"/>
    <w:rsid w:val="00640E53"/>
    <w:rsid w:val="0064108A"/>
    <w:rsid w:val="006413DF"/>
    <w:rsid w:val="00641B74"/>
    <w:rsid w:val="00641EA0"/>
    <w:rsid w:val="00642C3F"/>
    <w:rsid w:val="00643984"/>
    <w:rsid w:val="00643D19"/>
    <w:rsid w:val="00644238"/>
    <w:rsid w:val="006442ED"/>
    <w:rsid w:val="0064468D"/>
    <w:rsid w:val="00644DEF"/>
    <w:rsid w:val="00647C83"/>
    <w:rsid w:val="00647DC0"/>
    <w:rsid w:val="00647FDA"/>
    <w:rsid w:val="006501C2"/>
    <w:rsid w:val="00650F85"/>
    <w:rsid w:val="006516C1"/>
    <w:rsid w:val="00651DFF"/>
    <w:rsid w:val="0065236A"/>
    <w:rsid w:val="00652D97"/>
    <w:rsid w:val="0065311D"/>
    <w:rsid w:val="00653A94"/>
    <w:rsid w:val="006540C2"/>
    <w:rsid w:val="006545B8"/>
    <w:rsid w:val="00655CB7"/>
    <w:rsid w:val="006568FE"/>
    <w:rsid w:val="006577AA"/>
    <w:rsid w:val="00657B8F"/>
    <w:rsid w:val="00661416"/>
    <w:rsid w:val="00662360"/>
    <w:rsid w:val="0066250D"/>
    <w:rsid w:val="00662CBB"/>
    <w:rsid w:val="00662EF8"/>
    <w:rsid w:val="00662FFD"/>
    <w:rsid w:val="00663462"/>
    <w:rsid w:val="00663C2A"/>
    <w:rsid w:val="00663C58"/>
    <w:rsid w:val="00664337"/>
    <w:rsid w:val="0066483C"/>
    <w:rsid w:val="00664DB5"/>
    <w:rsid w:val="00664FA6"/>
    <w:rsid w:val="00665758"/>
    <w:rsid w:val="006659B1"/>
    <w:rsid w:val="00665D06"/>
    <w:rsid w:val="00666632"/>
    <w:rsid w:val="00666749"/>
    <w:rsid w:val="006674AF"/>
    <w:rsid w:val="0067034F"/>
    <w:rsid w:val="00670395"/>
    <w:rsid w:val="00671A4C"/>
    <w:rsid w:val="0067211F"/>
    <w:rsid w:val="00672145"/>
    <w:rsid w:val="00672BB5"/>
    <w:rsid w:val="006732F1"/>
    <w:rsid w:val="006732F5"/>
    <w:rsid w:val="006737C0"/>
    <w:rsid w:val="00673FC5"/>
    <w:rsid w:val="00674382"/>
    <w:rsid w:val="006747C3"/>
    <w:rsid w:val="00674F16"/>
    <w:rsid w:val="0067538E"/>
    <w:rsid w:val="0067573B"/>
    <w:rsid w:val="006759C3"/>
    <w:rsid w:val="0067622C"/>
    <w:rsid w:val="006765DC"/>
    <w:rsid w:val="006769F9"/>
    <w:rsid w:val="00676AE6"/>
    <w:rsid w:val="00676B52"/>
    <w:rsid w:val="00676D00"/>
    <w:rsid w:val="00677182"/>
    <w:rsid w:val="0067772C"/>
    <w:rsid w:val="00677C23"/>
    <w:rsid w:val="00680598"/>
    <w:rsid w:val="00680B75"/>
    <w:rsid w:val="00680BA3"/>
    <w:rsid w:val="00680D2F"/>
    <w:rsid w:val="00681CCB"/>
    <w:rsid w:val="00681EC7"/>
    <w:rsid w:val="0068253B"/>
    <w:rsid w:val="00682574"/>
    <w:rsid w:val="006829D1"/>
    <w:rsid w:val="00682A27"/>
    <w:rsid w:val="00683C9F"/>
    <w:rsid w:val="006843E7"/>
    <w:rsid w:val="006855FB"/>
    <w:rsid w:val="0068576E"/>
    <w:rsid w:val="0068582A"/>
    <w:rsid w:val="006864D8"/>
    <w:rsid w:val="00686BAE"/>
    <w:rsid w:val="0068767E"/>
    <w:rsid w:val="00687768"/>
    <w:rsid w:val="006879A8"/>
    <w:rsid w:val="00690293"/>
    <w:rsid w:val="00690494"/>
    <w:rsid w:val="00690D29"/>
    <w:rsid w:val="006914D6"/>
    <w:rsid w:val="006918E0"/>
    <w:rsid w:val="0069190A"/>
    <w:rsid w:val="0069270B"/>
    <w:rsid w:val="00692A58"/>
    <w:rsid w:val="00693D86"/>
    <w:rsid w:val="006941E6"/>
    <w:rsid w:val="00694A49"/>
    <w:rsid w:val="00694DBC"/>
    <w:rsid w:val="0069528B"/>
    <w:rsid w:val="00695840"/>
    <w:rsid w:val="0069588B"/>
    <w:rsid w:val="00695C33"/>
    <w:rsid w:val="006966FC"/>
    <w:rsid w:val="00697062"/>
    <w:rsid w:val="00697306"/>
    <w:rsid w:val="00697D91"/>
    <w:rsid w:val="00697E58"/>
    <w:rsid w:val="006A008F"/>
    <w:rsid w:val="006A03CF"/>
    <w:rsid w:val="006A1056"/>
    <w:rsid w:val="006A1FAB"/>
    <w:rsid w:val="006A2792"/>
    <w:rsid w:val="006A2FDD"/>
    <w:rsid w:val="006A43DD"/>
    <w:rsid w:val="006A5315"/>
    <w:rsid w:val="006A5348"/>
    <w:rsid w:val="006A5621"/>
    <w:rsid w:val="006A5807"/>
    <w:rsid w:val="006A712B"/>
    <w:rsid w:val="006A7DA9"/>
    <w:rsid w:val="006A7E86"/>
    <w:rsid w:val="006B02B9"/>
    <w:rsid w:val="006B0B98"/>
    <w:rsid w:val="006B1542"/>
    <w:rsid w:val="006B1F4E"/>
    <w:rsid w:val="006B2519"/>
    <w:rsid w:val="006B28A9"/>
    <w:rsid w:val="006B29DF"/>
    <w:rsid w:val="006B2E2C"/>
    <w:rsid w:val="006B374A"/>
    <w:rsid w:val="006B3B13"/>
    <w:rsid w:val="006B4175"/>
    <w:rsid w:val="006B43D0"/>
    <w:rsid w:val="006B446D"/>
    <w:rsid w:val="006B4DCA"/>
    <w:rsid w:val="006B6034"/>
    <w:rsid w:val="006B6A68"/>
    <w:rsid w:val="006B786C"/>
    <w:rsid w:val="006C09FB"/>
    <w:rsid w:val="006C0FBE"/>
    <w:rsid w:val="006C18A2"/>
    <w:rsid w:val="006C1C54"/>
    <w:rsid w:val="006C2330"/>
    <w:rsid w:val="006C2576"/>
    <w:rsid w:val="006C43EA"/>
    <w:rsid w:val="006C45F7"/>
    <w:rsid w:val="006C6182"/>
    <w:rsid w:val="006C769F"/>
    <w:rsid w:val="006D03E8"/>
    <w:rsid w:val="006D0439"/>
    <w:rsid w:val="006D0641"/>
    <w:rsid w:val="006D0D25"/>
    <w:rsid w:val="006D1527"/>
    <w:rsid w:val="006D181F"/>
    <w:rsid w:val="006D1C09"/>
    <w:rsid w:val="006D325E"/>
    <w:rsid w:val="006D4093"/>
    <w:rsid w:val="006D4B0D"/>
    <w:rsid w:val="006D4BFE"/>
    <w:rsid w:val="006D4D60"/>
    <w:rsid w:val="006D53D0"/>
    <w:rsid w:val="006D62CC"/>
    <w:rsid w:val="006D6540"/>
    <w:rsid w:val="006D6DC9"/>
    <w:rsid w:val="006D7ACA"/>
    <w:rsid w:val="006E072B"/>
    <w:rsid w:val="006E0B46"/>
    <w:rsid w:val="006E0B96"/>
    <w:rsid w:val="006E12B6"/>
    <w:rsid w:val="006E1387"/>
    <w:rsid w:val="006E1725"/>
    <w:rsid w:val="006E2C62"/>
    <w:rsid w:val="006E328C"/>
    <w:rsid w:val="006E3AA9"/>
    <w:rsid w:val="006E3F43"/>
    <w:rsid w:val="006E4C66"/>
    <w:rsid w:val="006E5211"/>
    <w:rsid w:val="006E5CD3"/>
    <w:rsid w:val="006E636E"/>
    <w:rsid w:val="006E6959"/>
    <w:rsid w:val="006F04CA"/>
    <w:rsid w:val="006F1DA8"/>
    <w:rsid w:val="006F22B1"/>
    <w:rsid w:val="006F236A"/>
    <w:rsid w:val="006F2911"/>
    <w:rsid w:val="006F38F5"/>
    <w:rsid w:val="006F3A2A"/>
    <w:rsid w:val="006F3F46"/>
    <w:rsid w:val="006F4DEB"/>
    <w:rsid w:val="006F53D4"/>
    <w:rsid w:val="006F54D8"/>
    <w:rsid w:val="006F5769"/>
    <w:rsid w:val="006F6351"/>
    <w:rsid w:val="006F68A1"/>
    <w:rsid w:val="006F6B10"/>
    <w:rsid w:val="00700310"/>
    <w:rsid w:val="007004D7"/>
    <w:rsid w:val="00700811"/>
    <w:rsid w:val="0070137A"/>
    <w:rsid w:val="00701A69"/>
    <w:rsid w:val="00701BA6"/>
    <w:rsid w:val="0070201A"/>
    <w:rsid w:val="00703181"/>
    <w:rsid w:val="00703878"/>
    <w:rsid w:val="007042A3"/>
    <w:rsid w:val="00704417"/>
    <w:rsid w:val="00704FE0"/>
    <w:rsid w:val="007050EC"/>
    <w:rsid w:val="00705477"/>
    <w:rsid w:val="00705FF7"/>
    <w:rsid w:val="007063B8"/>
    <w:rsid w:val="00706E5B"/>
    <w:rsid w:val="007070C9"/>
    <w:rsid w:val="007076FB"/>
    <w:rsid w:val="00707CD3"/>
    <w:rsid w:val="00707EBD"/>
    <w:rsid w:val="00707EC8"/>
    <w:rsid w:val="00710389"/>
    <w:rsid w:val="00710E7A"/>
    <w:rsid w:val="007111AC"/>
    <w:rsid w:val="007124ED"/>
    <w:rsid w:val="00712691"/>
    <w:rsid w:val="00713AAB"/>
    <w:rsid w:val="0071545E"/>
    <w:rsid w:val="00715619"/>
    <w:rsid w:val="00715DF0"/>
    <w:rsid w:val="00716695"/>
    <w:rsid w:val="0071700E"/>
    <w:rsid w:val="00717380"/>
    <w:rsid w:val="00717C06"/>
    <w:rsid w:val="007200F0"/>
    <w:rsid w:val="0072050C"/>
    <w:rsid w:val="007208CA"/>
    <w:rsid w:val="00720995"/>
    <w:rsid w:val="00720CBB"/>
    <w:rsid w:val="00721518"/>
    <w:rsid w:val="00721B5C"/>
    <w:rsid w:val="00721F00"/>
    <w:rsid w:val="00722031"/>
    <w:rsid w:val="007224EA"/>
    <w:rsid w:val="00722B3C"/>
    <w:rsid w:val="00723468"/>
    <w:rsid w:val="00724225"/>
    <w:rsid w:val="00724AF8"/>
    <w:rsid w:val="00724C10"/>
    <w:rsid w:val="007258D1"/>
    <w:rsid w:val="00725A63"/>
    <w:rsid w:val="00725E55"/>
    <w:rsid w:val="00725F60"/>
    <w:rsid w:val="00726198"/>
    <w:rsid w:val="0072684F"/>
    <w:rsid w:val="00726938"/>
    <w:rsid w:val="00726EED"/>
    <w:rsid w:val="007275C1"/>
    <w:rsid w:val="007304B1"/>
    <w:rsid w:val="007308DD"/>
    <w:rsid w:val="00731AA9"/>
    <w:rsid w:val="00731ED3"/>
    <w:rsid w:val="00731EE8"/>
    <w:rsid w:val="00733098"/>
    <w:rsid w:val="00733226"/>
    <w:rsid w:val="00733B69"/>
    <w:rsid w:val="00733D24"/>
    <w:rsid w:val="00733D2B"/>
    <w:rsid w:val="00734143"/>
    <w:rsid w:val="00734358"/>
    <w:rsid w:val="00734582"/>
    <w:rsid w:val="00736806"/>
    <w:rsid w:val="00736AB5"/>
    <w:rsid w:val="00736C1B"/>
    <w:rsid w:val="00737943"/>
    <w:rsid w:val="00737F3E"/>
    <w:rsid w:val="0074000A"/>
    <w:rsid w:val="0074036C"/>
    <w:rsid w:val="00741F1F"/>
    <w:rsid w:val="00742D58"/>
    <w:rsid w:val="007437D7"/>
    <w:rsid w:val="00743807"/>
    <w:rsid w:val="007446D5"/>
    <w:rsid w:val="007451CF"/>
    <w:rsid w:val="007452F0"/>
    <w:rsid w:val="0074568F"/>
    <w:rsid w:val="007459F1"/>
    <w:rsid w:val="00745A1F"/>
    <w:rsid w:val="00745D71"/>
    <w:rsid w:val="00746331"/>
    <w:rsid w:val="007474BD"/>
    <w:rsid w:val="00747A24"/>
    <w:rsid w:val="00750135"/>
    <w:rsid w:val="00750E55"/>
    <w:rsid w:val="00751015"/>
    <w:rsid w:val="007510CC"/>
    <w:rsid w:val="00751262"/>
    <w:rsid w:val="00751A7A"/>
    <w:rsid w:val="007524B4"/>
    <w:rsid w:val="007526B9"/>
    <w:rsid w:val="007536D7"/>
    <w:rsid w:val="00753E82"/>
    <w:rsid w:val="00754220"/>
    <w:rsid w:val="00754234"/>
    <w:rsid w:val="0075434C"/>
    <w:rsid w:val="0075481B"/>
    <w:rsid w:val="0075504C"/>
    <w:rsid w:val="00755953"/>
    <w:rsid w:val="00755A74"/>
    <w:rsid w:val="007561EB"/>
    <w:rsid w:val="007563BA"/>
    <w:rsid w:val="007564F1"/>
    <w:rsid w:val="00756CA0"/>
    <w:rsid w:val="00756D87"/>
    <w:rsid w:val="00756F1F"/>
    <w:rsid w:val="007572CE"/>
    <w:rsid w:val="00757C41"/>
    <w:rsid w:val="00757C58"/>
    <w:rsid w:val="00757C87"/>
    <w:rsid w:val="00761A5C"/>
    <w:rsid w:val="00761A8D"/>
    <w:rsid w:val="00762618"/>
    <w:rsid w:val="007657AD"/>
    <w:rsid w:val="00766546"/>
    <w:rsid w:val="00766CDE"/>
    <w:rsid w:val="007670C3"/>
    <w:rsid w:val="007675C0"/>
    <w:rsid w:val="00767851"/>
    <w:rsid w:val="00770450"/>
    <w:rsid w:val="00770AFF"/>
    <w:rsid w:val="00770CC7"/>
    <w:rsid w:val="00770CFB"/>
    <w:rsid w:val="007715D6"/>
    <w:rsid w:val="00771E4D"/>
    <w:rsid w:val="007720B3"/>
    <w:rsid w:val="0077238A"/>
    <w:rsid w:val="00772464"/>
    <w:rsid w:val="00773E69"/>
    <w:rsid w:val="0077427B"/>
    <w:rsid w:val="0077466F"/>
    <w:rsid w:val="007750B3"/>
    <w:rsid w:val="00775B43"/>
    <w:rsid w:val="00776145"/>
    <w:rsid w:val="00776551"/>
    <w:rsid w:val="00776DD2"/>
    <w:rsid w:val="0077710B"/>
    <w:rsid w:val="00777DF1"/>
    <w:rsid w:val="0078062A"/>
    <w:rsid w:val="00780BDE"/>
    <w:rsid w:val="00780EBD"/>
    <w:rsid w:val="0078131B"/>
    <w:rsid w:val="00781542"/>
    <w:rsid w:val="007832A6"/>
    <w:rsid w:val="007846D7"/>
    <w:rsid w:val="00784A4C"/>
    <w:rsid w:val="0078511F"/>
    <w:rsid w:val="00785165"/>
    <w:rsid w:val="00785180"/>
    <w:rsid w:val="00785263"/>
    <w:rsid w:val="00785777"/>
    <w:rsid w:val="00785BA3"/>
    <w:rsid w:val="00785D64"/>
    <w:rsid w:val="00787943"/>
    <w:rsid w:val="00787E67"/>
    <w:rsid w:val="00790490"/>
    <w:rsid w:val="007907E1"/>
    <w:rsid w:val="00790C00"/>
    <w:rsid w:val="00791BB1"/>
    <w:rsid w:val="00791DEC"/>
    <w:rsid w:val="00791EB5"/>
    <w:rsid w:val="007926FF"/>
    <w:rsid w:val="00794065"/>
    <w:rsid w:val="007952BC"/>
    <w:rsid w:val="0079633C"/>
    <w:rsid w:val="00796FDB"/>
    <w:rsid w:val="007970DE"/>
    <w:rsid w:val="007A0184"/>
    <w:rsid w:val="007A06E7"/>
    <w:rsid w:val="007A0881"/>
    <w:rsid w:val="007A1945"/>
    <w:rsid w:val="007A25AF"/>
    <w:rsid w:val="007A2F22"/>
    <w:rsid w:val="007A3AE2"/>
    <w:rsid w:val="007A3D76"/>
    <w:rsid w:val="007A4269"/>
    <w:rsid w:val="007A521B"/>
    <w:rsid w:val="007A5B04"/>
    <w:rsid w:val="007A5F52"/>
    <w:rsid w:val="007A6053"/>
    <w:rsid w:val="007A6470"/>
    <w:rsid w:val="007A6636"/>
    <w:rsid w:val="007A698C"/>
    <w:rsid w:val="007A7298"/>
    <w:rsid w:val="007B0074"/>
    <w:rsid w:val="007B00FE"/>
    <w:rsid w:val="007B062D"/>
    <w:rsid w:val="007B1AD7"/>
    <w:rsid w:val="007B1BF0"/>
    <w:rsid w:val="007B1F56"/>
    <w:rsid w:val="007B1FC5"/>
    <w:rsid w:val="007B2347"/>
    <w:rsid w:val="007B3D47"/>
    <w:rsid w:val="007B4D0F"/>
    <w:rsid w:val="007B5329"/>
    <w:rsid w:val="007B693D"/>
    <w:rsid w:val="007B6B31"/>
    <w:rsid w:val="007B7BFF"/>
    <w:rsid w:val="007B7DB1"/>
    <w:rsid w:val="007B7E1B"/>
    <w:rsid w:val="007C0001"/>
    <w:rsid w:val="007C0543"/>
    <w:rsid w:val="007C122F"/>
    <w:rsid w:val="007C1740"/>
    <w:rsid w:val="007C19C1"/>
    <w:rsid w:val="007C1FBC"/>
    <w:rsid w:val="007C227A"/>
    <w:rsid w:val="007C23A3"/>
    <w:rsid w:val="007C274E"/>
    <w:rsid w:val="007C344F"/>
    <w:rsid w:val="007C3DD7"/>
    <w:rsid w:val="007C6A3A"/>
    <w:rsid w:val="007C6D1D"/>
    <w:rsid w:val="007C6EE5"/>
    <w:rsid w:val="007C7328"/>
    <w:rsid w:val="007C7C05"/>
    <w:rsid w:val="007D0BE2"/>
    <w:rsid w:val="007D20EC"/>
    <w:rsid w:val="007D3450"/>
    <w:rsid w:val="007D5C2F"/>
    <w:rsid w:val="007D7FAE"/>
    <w:rsid w:val="007E0718"/>
    <w:rsid w:val="007E0A9F"/>
    <w:rsid w:val="007E10F3"/>
    <w:rsid w:val="007E16A0"/>
    <w:rsid w:val="007E3166"/>
    <w:rsid w:val="007E34FD"/>
    <w:rsid w:val="007E3878"/>
    <w:rsid w:val="007E3E39"/>
    <w:rsid w:val="007E4CCE"/>
    <w:rsid w:val="007E4EC2"/>
    <w:rsid w:val="007E56A9"/>
    <w:rsid w:val="007E6981"/>
    <w:rsid w:val="007E7162"/>
    <w:rsid w:val="007E71DB"/>
    <w:rsid w:val="007F00C7"/>
    <w:rsid w:val="007F0B06"/>
    <w:rsid w:val="007F1460"/>
    <w:rsid w:val="007F28CB"/>
    <w:rsid w:val="007F28DC"/>
    <w:rsid w:val="007F2EE0"/>
    <w:rsid w:val="007F336A"/>
    <w:rsid w:val="007F3888"/>
    <w:rsid w:val="007F38D3"/>
    <w:rsid w:val="007F4052"/>
    <w:rsid w:val="007F45FC"/>
    <w:rsid w:val="007F4CF5"/>
    <w:rsid w:val="007F4D74"/>
    <w:rsid w:val="007F533A"/>
    <w:rsid w:val="007F55C3"/>
    <w:rsid w:val="007F5617"/>
    <w:rsid w:val="007F59D4"/>
    <w:rsid w:val="007F5EB0"/>
    <w:rsid w:val="007F62DB"/>
    <w:rsid w:val="007F76A1"/>
    <w:rsid w:val="007F79C5"/>
    <w:rsid w:val="007F79F5"/>
    <w:rsid w:val="007F7D2D"/>
    <w:rsid w:val="00800762"/>
    <w:rsid w:val="008007DA"/>
    <w:rsid w:val="00801302"/>
    <w:rsid w:val="0080198D"/>
    <w:rsid w:val="00801A12"/>
    <w:rsid w:val="0080245F"/>
    <w:rsid w:val="00802EB6"/>
    <w:rsid w:val="00803587"/>
    <w:rsid w:val="00803B1C"/>
    <w:rsid w:val="00804560"/>
    <w:rsid w:val="00804B42"/>
    <w:rsid w:val="00805AB4"/>
    <w:rsid w:val="00805EFF"/>
    <w:rsid w:val="008060F6"/>
    <w:rsid w:val="00806494"/>
    <w:rsid w:val="00806689"/>
    <w:rsid w:val="00807562"/>
    <w:rsid w:val="00807760"/>
    <w:rsid w:val="00807FF8"/>
    <w:rsid w:val="008137B7"/>
    <w:rsid w:val="0081470F"/>
    <w:rsid w:val="00814CFD"/>
    <w:rsid w:val="00814F8E"/>
    <w:rsid w:val="00815CEF"/>
    <w:rsid w:val="00815E6A"/>
    <w:rsid w:val="00816221"/>
    <w:rsid w:val="008173CC"/>
    <w:rsid w:val="0081749E"/>
    <w:rsid w:val="008177F5"/>
    <w:rsid w:val="00817971"/>
    <w:rsid w:val="00817A33"/>
    <w:rsid w:val="008206EE"/>
    <w:rsid w:val="00821322"/>
    <w:rsid w:val="008217CF"/>
    <w:rsid w:val="0082189A"/>
    <w:rsid w:val="00822838"/>
    <w:rsid w:val="00822961"/>
    <w:rsid w:val="00822B10"/>
    <w:rsid w:val="00823D37"/>
    <w:rsid w:val="00824400"/>
    <w:rsid w:val="008254C4"/>
    <w:rsid w:val="00826A00"/>
    <w:rsid w:val="00826D62"/>
    <w:rsid w:val="00826E0E"/>
    <w:rsid w:val="008275DE"/>
    <w:rsid w:val="00827707"/>
    <w:rsid w:val="00827828"/>
    <w:rsid w:val="00827B97"/>
    <w:rsid w:val="0083181D"/>
    <w:rsid w:val="00831A84"/>
    <w:rsid w:val="00831B6D"/>
    <w:rsid w:val="00832E06"/>
    <w:rsid w:val="00832F24"/>
    <w:rsid w:val="00833529"/>
    <w:rsid w:val="00834105"/>
    <w:rsid w:val="0083533E"/>
    <w:rsid w:val="00837049"/>
    <w:rsid w:val="00840294"/>
    <w:rsid w:val="00841200"/>
    <w:rsid w:val="008414EC"/>
    <w:rsid w:val="008416F2"/>
    <w:rsid w:val="008431DD"/>
    <w:rsid w:val="00843327"/>
    <w:rsid w:val="008439E5"/>
    <w:rsid w:val="00843B76"/>
    <w:rsid w:val="00843C0B"/>
    <w:rsid w:val="008442ED"/>
    <w:rsid w:val="00844B0F"/>
    <w:rsid w:val="00844F9B"/>
    <w:rsid w:val="00845A16"/>
    <w:rsid w:val="00845A73"/>
    <w:rsid w:val="00845AB4"/>
    <w:rsid w:val="00845E59"/>
    <w:rsid w:val="008462F8"/>
    <w:rsid w:val="00846A46"/>
    <w:rsid w:val="0085034C"/>
    <w:rsid w:val="00852E3F"/>
    <w:rsid w:val="00852E74"/>
    <w:rsid w:val="00852F7F"/>
    <w:rsid w:val="00854292"/>
    <w:rsid w:val="00854567"/>
    <w:rsid w:val="00855897"/>
    <w:rsid w:val="00856134"/>
    <w:rsid w:val="008570CD"/>
    <w:rsid w:val="00857E6D"/>
    <w:rsid w:val="0086098C"/>
    <w:rsid w:val="00861849"/>
    <w:rsid w:val="00861BCD"/>
    <w:rsid w:val="00862B17"/>
    <w:rsid w:val="00863020"/>
    <w:rsid w:val="00863087"/>
    <w:rsid w:val="00863265"/>
    <w:rsid w:val="008632BF"/>
    <w:rsid w:val="008632ED"/>
    <w:rsid w:val="00863325"/>
    <w:rsid w:val="00863D2D"/>
    <w:rsid w:val="00863E3D"/>
    <w:rsid w:val="00864A52"/>
    <w:rsid w:val="00864BA2"/>
    <w:rsid w:val="008654BB"/>
    <w:rsid w:val="00865FFB"/>
    <w:rsid w:val="008664FD"/>
    <w:rsid w:val="008676BB"/>
    <w:rsid w:val="008677B2"/>
    <w:rsid w:val="00867846"/>
    <w:rsid w:val="00867B7C"/>
    <w:rsid w:val="008703C3"/>
    <w:rsid w:val="008709C8"/>
    <w:rsid w:val="0087139C"/>
    <w:rsid w:val="0087187D"/>
    <w:rsid w:val="00871AE6"/>
    <w:rsid w:val="00871B7F"/>
    <w:rsid w:val="008724B1"/>
    <w:rsid w:val="00872669"/>
    <w:rsid w:val="00874AF0"/>
    <w:rsid w:val="00875AA6"/>
    <w:rsid w:val="00875E00"/>
    <w:rsid w:val="00880239"/>
    <w:rsid w:val="00881A8B"/>
    <w:rsid w:val="00882194"/>
    <w:rsid w:val="0088259C"/>
    <w:rsid w:val="00882A51"/>
    <w:rsid w:val="00882A96"/>
    <w:rsid w:val="00882B02"/>
    <w:rsid w:val="0088304A"/>
    <w:rsid w:val="00883329"/>
    <w:rsid w:val="00885BFE"/>
    <w:rsid w:val="00885C01"/>
    <w:rsid w:val="00885FC7"/>
    <w:rsid w:val="00886103"/>
    <w:rsid w:val="00886253"/>
    <w:rsid w:val="00886AF3"/>
    <w:rsid w:val="00886CC2"/>
    <w:rsid w:val="00887795"/>
    <w:rsid w:val="00890333"/>
    <w:rsid w:val="00890670"/>
    <w:rsid w:val="00890806"/>
    <w:rsid w:val="00890EF8"/>
    <w:rsid w:val="0089181C"/>
    <w:rsid w:val="00892406"/>
    <w:rsid w:val="00892483"/>
    <w:rsid w:val="00892A11"/>
    <w:rsid w:val="008937FD"/>
    <w:rsid w:val="00893E97"/>
    <w:rsid w:val="00894032"/>
    <w:rsid w:val="00894457"/>
    <w:rsid w:val="00894682"/>
    <w:rsid w:val="00894D66"/>
    <w:rsid w:val="00897F89"/>
    <w:rsid w:val="008A07AC"/>
    <w:rsid w:val="008A0859"/>
    <w:rsid w:val="008A1C5C"/>
    <w:rsid w:val="008A23F1"/>
    <w:rsid w:val="008A36DB"/>
    <w:rsid w:val="008A4374"/>
    <w:rsid w:val="008A460D"/>
    <w:rsid w:val="008A5A8F"/>
    <w:rsid w:val="008A5FF1"/>
    <w:rsid w:val="008A609F"/>
    <w:rsid w:val="008A69C1"/>
    <w:rsid w:val="008A7131"/>
    <w:rsid w:val="008A7647"/>
    <w:rsid w:val="008B00D9"/>
    <w:rsid w:val="008B0743"/>
    <w:rsid w:val="008B097A"/>
    <w:rsid w:val="008B165E"/>
    <w:rsid w:val="008B2A59"/>
    <w:rsid w:val="008B3A8B"/>
    <w:rsid w:val="008B404F"/>
    <w:rsid w:val="008B441A"/>
    <w:rsid w:val="008B4E6A"/>
    <w:rsid w:val="008B665E"/>
    <w:rsid w:val="008B6803"/>
    <w:rsid w:val="008B68E0"/>
    <w:rsid w:val="008C0F29"/>
    <w:rsid w:val="008C0F31"/>
    <w:rsid w:val="008C3052"/>
    <w:rsid w:val="008C38FF"/>
    <w:rsid w:val="008C48FC"/>
    <w:rsid w:val="008C4BE5"/>
    <w:rsid w:val="008C5A59"/>
    <w:rsid w:val="008C5A94"/>
    <w:rsid w:val="008C5D5E"/>
    <w:rsid w:val="008C5FE4"/>
    <w:rsid w:val="008C60D7"/>
    <w:rsid w:val="008C6D46"/>
    <w:rsid w:val="008C7648"/>
    <w:rsid w:val="008D0F4B"/>
    <w:rsid w:val="008D15BF"/>
    <w:rsid w:val="008D19B9"/>
    <w:rsid w:val="008D1AAD"/>
    <w:rsid w:val="008D1B82"/>
    <w:rsid w:val="008D3CD9"/>
    <w:rsid w:val="008D4A44"/>
    <w:rsid w:val="008D4C80"/>
    <w:rsid w:val="008D511E"/>
    <w:rsid w:val="008D53A1"/>
    <w:rsid w:val="008D6F96"/>
    <w:rsid w:val="008D7310"/>
    <w:rsid w:val="008D79B2"/>
    <w:rsid w:val="008E04A6"/>
    <w:rsid w:val="008E0653"/>
    <w:rsid w:val="008E1C47"/>
    <w:rsid w:val="008E2A07"/>
    <w:rsid w:val="008E3895"/>
    <w:rsid w:val="008E395D"/>
    <w:rsid w:val="008E48A5"/>
    <w:rsid w:val="008E50E1"/>
    <w:rsid w:val="008E58C9"/>
    <w:rsid w:val="008E59C2"/>
    <w:rsid w:val="008E6ECF"/>
    <w:rsid w:val="008E7C92"/>
    <w:rsid w:val="008F117E"/>
    <w:rsid w:val="008F1B59"/>
    <w:rsid w:val="008F1E68"/>
    <w:rsid w:val="008F2D91"/>
    <w:rsid w:val="008F3407"/>
    <w:rsid w:val="008F3F23"/>
    <w:rsid w:val="008F3F66"/>
    <w:rsid w:val="008F45F5"/>
    <w:rsid w:val="008F4C2B"/>
    <w:rsid w:val="008F5143"/>
    <w:rsid w:val="008F54C2"/>
    <w:rsid w:val="008F6896"/>
    <w:rsid w:val="008F6BB6"/>
    <w:rsid w:val="008F7551"/>
    <w:rsid w:val="009000B0"/>
    <w:rsid w:val="00900599"/>
    <w:rsid w:val="00900B35"/>
    <w:rsid w:val="00900E6A"/>
    <w:rsid w:val="00900F2E"/>
    <w:rsid w:val="00901CA0"/>
    <w:rsid w:val="00901DE5"/>
    <w:rsid w:val="0090367E"/>
    <w:rsid w:val="00903779"/>
    <w:rsid w:val="00903C18"/>
    <w:rsid w:val="00904934"/>
    <w:rsid w:val="00904A1E"/>
    <w:rsid w:val="00904A29"/>
    <w:rsid w:val="00904F3C"/>
    <w:rsid w:val="009057B4"/>
    <w:rsid w:val="00905900"/>
    <w:rsid w:val="00905AC3"/>
    <w:rsid w:val="009060CE"/>
    <w:rsid w:val="009064E9"/>
    <w:rsid w:val="0091017F"/>
    <w:rsid w:val="00910C4F"/>
    <w:rsid w:val="009114BC"/>
    <w:rsid w:val="00912C8B"/>
    <w:rsid w:val="009132F0"/>
    <w:rsid w:val="00914296"/>
    <w:rsid w:val="009144FB"/>
    <w:rsid w:val="009152F1"/>
    <w:rsid w:val="0091535C"/>
    <w:rsid w:val="00915AF3"/>
    <w:rsid w:val="00915C79"/>
    <w:rsid w:val="00915F15"/>
    <w:rsid w:val="00916620"/>
    <w:rsid w:val="00916D32"/>
    <w:rsid w:val="009170B1"/>
    <w:rsid w:val="00917624"/>
    <w:rsid w:val="009179F6"/>
    <w:rsid w:val="009204B0"/>
    <w:rsid w:val="009206C2"/>
    <w:rsid w:val="00920954"/>
    <w:rsid w:val="00921575"/>
    <w:rsid w:val="0092171B"/>
    <w:rsid w:val="0092265E"/>
    <w:rsid w:val="009232C1"/>
    <w:rsid w:val="00923355"/>
    <w:rsid w:val="00923B56"/>
    <w:rsid w:val="00924108"/>
    <w:rsid w:val="00924F44"/>
    <w:rsid w:val="00925A75"/>
    <w:rsid w:val="009260BA"/>
    <w:rsid w:val="009267D5"/>
    <w:rsid w:val="00926B60"/>
    <w:rsid w:val="009301DB"/>
    <w:rsid w:val="0093055F"/>
    <w:rsid w:val="00931666"/>
    <w:rsid w:val="00931CA8"/>
    <w:rsid w:val="00932C57"/>
    <w:rsid w:val="00932FE6"/>
    <w:rsid w:val="00933424"/>
    <w:rsid w:val="0093453B"/>
    <w:rsid w:val="00934A3E"/>
    <w:rsid w:val="00934FF7"/>
    <w:rsid w:val="0093533A"/>
    <w:rsid w:val="00935A58"/>
    <w:rsid w:val="00935B88"/>
    <w:rsid w:val="00935D09"/>
    <w:rsid w:val="00935F3A"/>
    <w:rsid w:val="0093632A"/>
    <w:rsid w:val="00936AA0"/>
    <w:rsid w:val="0093722C"/>
    <w:rsid w:val="00937AE3"/>
    <w:rsid w:val="009403F4"/>
    <w:rsid w:val="00941773"/>
    <w:rsid w:val="009417D8"/>
    <w:rsid w:val="00941BB6"/>
    <w:rsid w:val="00941C36"/>
    <w:rsid w:val="00942B61"/>
    <w:rsid w:val="00942E81"/>
    <w:rsid w:val="00943679"/>
    <w:rsid w:val="009456A5"/>
    <w:rsid w:val="0094590E"/>
    <w:rsid w:val="00946165"/>
    <w:rsid w:val="00947A99"/>
    <w:rsid w:val="00947CC9"/>
    <w:rsid w:val="00947E0D"/>
    <w:rsid w:val="009500B1"/>
    <w:rsid w:val="009508D3"/>
    <w:rsid w:val="00951D87"/>
    <w:rsid w:val="00951EE8"/>
    <w:rsid w:val="00952069"/>
    <w:rsid w:val="00952520"/>
    <w:rsid w:val="009525E8"/>
    <w:rsid w:val="00953538"/>
    <w:rsid w:val="00954734"/>
    <w:rsid w:val="00954D15"/>
    <w:rsid w:val="00956718"/>
    <w:rsid w:val="0096094C"/>
    <w:rsid w:val="009614BC"/>
    <w:rsid w:val="00962236"/>
    <w:rsid w:val="00962846"/>
    <w:rsid w:val="00963769"/>
    <w:rsid w:val="009646BE"/>
    <w:rsid w:val="0096471A"/>
    <w:rsid w:val="00964F02"/>
    <w:rsid w:val="00965900"/>
    <w:rsid w:val="009663D3"/>
    <w:rsid w:val="009667F7"/>
    <w:rsid w:val="009669E9"/>
    <w:rsid w:val="00966E6D"/>
    <w:rsid w:val="00966E70"/>
    <w:rsid w:val="00966EE4"/>
    <w:rsid w:val="00967A8B"/>
    <w:rsid w:val="00967AAD"/>
    <w:rsid w:val="0097011A"/>
    <w:rsid w:val="00970F35"/>
    <w:rsid w:val="0097150F"/>
    <w:rsid w:val="009716BF"/>
    <w:rsid w:val="00971C83"/>
    <w:rsid w:val="00971D32"/>
    <w:rsid w:val="00971D9C"/>
    <w:rsid w:val="009723A4"/>
    <w:rsid w:val="00972CE2"/>
    <w:rsid w:val="00973508"/>
    <w:rsid w:val="0097380B"/>
    <w:rsid w:val="00974F91"/>
    <w:rsid w:val="00975A27"/>
    <w:rsid w:val="0097649E"/>
    <w:rsid w:val="00977BA8"/>
    <w:rsid w:val="00977CAA"/>
    <w:rsid w:val="0098062D"/>
    <w:rsid w:val="00980EBC"/>
    <w:rsid w:val="009812B3"/>
    <w:rsid w:val="00981A04"/>
    <w:rsid w:val="00981A70"/>
    <w:rsid w:val="00981B47"/>
    <w:rsid w:val="00981E79"/>
    <w:rsid w:val="009827B3"/>
    <w:rsid w:val="00982D5A"/>
    <w:rsid w:val="009836B2"/>
    <w:rsid w:val="00983ADB"/>
    <w:rsid w:val="00986A58"/>
    <w:rsid w:val="00986CB6"/>
    <w:rsid w:val="00986EF3"/>
    <w:rsid w:val="00987DE5"/>
    <w:rsid w:val="009900E7"/>
    <w:rsid w:val="0099116B"/>
    <w:rsid w:val="00991299"/>
    <w:rsid w:val="00991732"/>
    <w:rsid w:val="0099194D"/>
    <w:rsid w:val="00991CA4"/>
    <w:rsid w:val="009920A9"/>
    <w:rsid w:val="009925DB"/>
    <w:rsid w:val="00992665"/>
    <w:rsid w:val="00992D98"/>
    <w:rsid w:val="00992FD5"/>
    <w:rsid w:val="0099349D"/>
    <w:rsid w:val="009935FF"/>
    <w:rsid w:val="009947CA"/>
    <w:rsid w:val="00994C5A"/>
    <w:rsid w:val="00994C60"/>
    <w:rsid w:val="009964BD"/>
    <w:rsid w:val="00996762"/>
    <w:rsid w:val="00996F18"/>
    <w:rsid w:val="009974B2"/>
    <w:rsid w:val="0099755F"/>
    <w:rsid w:val="009975FD"/>
    <w:rsid w:val="00997D39"/>
    <w:rsid w:val="009A06AF"/>
    <w:rsid w:val="009A089C"/>
    <w:rsid w:val="009A131E"/>
    <w:rsid w:val="009A1900"/>
    <w:rsid w:val="009A1AEF"/>
    <w:rsid w:val="009A263C"/>
    <w:rsid w:val="009A27D9"/>
    <w:rsid w:val="009A2FA9"/>
    <w:rsid w:val="009A540F"/>
    <w:rsid w:val="009A563E"/>
    <w:rsid w:val="009A58F8"/>
    <w:rsid w:val="009A5CEB"/>
    <w:rsid w:val="009A617D"/>
    <w:rsid w:val="009A6453"/>
    <w:rsid w:val="009B036B"/>
    <w:rsid w:val="009B0451"/>
    <w:rsid w:val="009B0776"/>
    <w:rsid w:val="009B10BB"/>
    <w:rsid w:val="009B26BD"/>
    <w:rsid w:val="009B3C8B"/>
    <w:rsid w:val="009B43AF"/>
    <w:rsid w:val="009B4776"/>
    <w:rsid w:val="009B6535"/>
    <w:rsid w:val="009B6E32"/>
    <w:rsid w:val="009B741E"/>
    <w:rsid w:val="009B76A1"/>
    <w:rsid w:val="009B7B55"/>
    <w:rsid w:val="009B7BFF"/>
    <w:rsid w:val="009C019B"/>
    <w:rsid w:val="009C02DE"/>
    <w:rsid w:val="009C0337"/>
    <w:rsid w:val="009C05F7"/>
    <w:rsid w:val="009C088F"/>
    <w:rsid w:val="009C1BF6"/>
    <w:rsid w:val="009C246B"/>
    <w:rsid w:val="009C2984"/>
    <w:rsid w:val="009C2AAB"/>
    <w:rsid w:val="009C3180"/>
    <w:rsid w:val="009C3DE4"/>
    <w:rsid w:val="009C498F"/>
    <w:rsid w:val="009C4A0E"/>
    <w:rsid w:val="009C5026"/>
    <w:rsid w:val="009C5B80"/>
    <w:rsid w:val="009C5D86"/>
    <w:rsid w:val="009C6192"/>
    <w:rsid w:val="009C6956"/>
    <w:rsid w:val="009C6AEA"/>
    <w:rsid w:val="009C6AFF"/>
    <w:rsid w:val="009C6CDF"/>
    <w:rsid w:val="009C70B2"/>
    <w:rsid w:val="009D03EE"/>
    <w:rsid w:val="009D0DAA"/>
    <w:rsid w:val="009D18E5"/>
    <w:rsid w:val="009D1A40"/>
    <w:rsid w:val="009D2612"/>
    <w:rsid w:val="009D2A10"/>
    <w:rsid w:val="009D30FF"/>
    <w:rsid w:val="009D334A"/>
    <w:rsid w:val="009D33D8"/>
    <w:rsid w:val="009D38D0"/>
    <w:rsid w:val="009D391D"/>
    <w:rsid w:val="009D3CF8"/>
    <w:rsid w:val="009D42EB"/>
    <w:rsid w:val="009D4608"/>
    <w:rsid w:val="009D46B2"/>
    <w:rsid w:val="009D4C18"/>
    <w:rsid w:val="009D5D2F"/>
    <w:rsid w:val="009D6A76"/>
    <w:rsid w:val="009D7BC6"/>
    <w:rsid w:val="009E0BEC"/>
    <w:rsid w:val="009E34F5"/>
    <w:rsid w:val="009E3A50"/>
    <w:rsid w:val="009E3AAC"/>
    <w:rsid w:val="009E3F67"/>
    <w:rsid w:val="009E3FA3"/>
    <w:rsid w:val="009E4106"/>
    <w:rsid w:val="009E50C3"/>
    <w:rsid w:val="009E73B2"/>
    <w:rsid w:val="009F0496"/>
    <w:rsid w:val="009F0510"/>
    <w:rsid w:val="009F0A5D"/>
    <w:rsid w:val="009F0D6C"/>
    <w:rsid w:val="009F1288"/>
    <w:rsid w:val="009F2053"/>
    <w:rsid w:val="009F20B5"/>
    <w:rsid w:val="009F3039"/>
    <w:rsid w:val="009F3106"/>
    <w:rsid w:val="009F3C19"/>
    <w:rsid w:val="009F4182"/>
    <w:rsid w:val="009F43A0"/>
    <w:rsid w:val="009F45BA"/>
    <w:rsid w:val="009F4C6C"/>
    <w:rsid w:val="009F4F6D"/>
    <w:rsid w:val="009F5B14"/>
    <w:rsid w:val="009F5FF6"/>
    <w:rsid w:val="009F65BC"/>
    <w:rsid w:val="00A009EF"/>
    <w:rsid w:val="00A01E25"/>
    <w:rsid w:val="00A02BE4"/>
    <w:rsid w:val="00A03BA6"/>
    <w:rsid w:val="00A04035"/>
    <w:rsid w:val="00A041CE"/>
    <w:rsid w:val="00A05734"/>
    <w:rsid w:val="00A05D3E"/>
    <w:rsid w:val="00A06D9B"/>
    <w:rsid w:val="00A102DA"/>
    <w:rsid w:val="00A11083"/>
    <w:rsid w:val="00A11AFA"/>
    <w:rsid w:val="00A11D6A"/>
    <w:rsid w:val="00A11F43"/>
    <w:rsid w:val="00A124BB"/>
    <w:rsid w:val="00A13CF2"/>
    <w:rsid w:val="00A14590"/>
    <w:rsid w:val="00A14987"/>
    <w:rsid w:val="00A15076"/>
    <w:rsid w:val="00A16757"/>
    <w:rsid w:val="00A167F8"/>
    <w:rsid w:val="00A16B49"/>
    <w:rsid w:val="00A16E0E"/>
    <w:rsid w:val="00A170D7"/>
    <w:rsid w:val="00A1761C"/>
    <w:rsid w:val="00A201B3"/>
    <w:rsid w:val="00A20240"/>
    <w:rsid w:val="00A20867"/>
    <w:rsid w:val="00A20EA1"/>
    <w:rsid w:val="00A2323A"/>
    <w:rsid w:val="00A232E6"/>
    <w:rsid w:val="00A235CE"/>
    <w:rsid w:val="00A24980"/>
    <w:rsid w:val="00A24B2B"/>
    <w:rsid w:val="00A250A6"/>
    <w:rsid w:val="00A25FFE"/>
    <w:rsid w:val="00A271ED"/>
    <w:rsid w:val="00A2726D"/>
    <w:rsid w:val="00A27EB0"/>
    <w:rsid w:val="00A30A55"/>
    <w:rsid w:val="00A313C4"/>
    <w:rsid w:val="00A31542"/>
    <w:rsid w:val="00A32421"/>
    <w:rsid w:val="00A32458"/>
    <w:rsid w:val="00A32D18"/>
    <w:rsid w:val="00A33043"/>
    <w:rsid w:val="00A33228"/>
    <w:rsid w:val="00A34A15"/>
    <w:rsid w:val="00A353B2"/>
    <w:rsid w:val="00A35E84"/>
    <w:rsid w:val="00A362D2"/>
    <w:rsid w:val="00A40302"/>
    <w:rsid w:val="00A4086D"/>
    <w:rsid w:val="00A40EE5"/>
    <w:rsid w:val="00A41376"/>
    <w:rsid w:val="00A41F30"/>
    <w:rsid w:val="00A423FE"/>
    <w:rsid w:val="00A43298"/>
    <w:rsid w:val="00A43509"/>
    <w:rsid w:val="00A439B5"/>
    <w:rsid w:val="00A43E3F"/>
    <w:rsid w:val="00A448BD"/>
    <w:rsid w:val="00A44A64"/>
    <w:rsid w:val="00A44EC4"/>
    <w:rsid w:val="00A454A7"/>
    <w:rsid w:val="00A45B7C"/>
    <w:rsid w:val="00A4720F"/>
    <w:rsid w:val="00A47672"/>
    <w:rsid w:val="00A47AF8"/>
    <w:rsid w:val="00A504E3"/>
    <w:rsid w:val="00A5072D"/>
    <w:rsid w:val="00A50851"/>
    <w:rsid w:val="00A512EA"/>
    <w:rsid w:val="00A5199B"/>
    <w:rsid w:val="00A521AB"/>
    <w:rsid w:val="00A548C5"/>
    <w:rsid w:val="00A54E08"/>
    <w:rsid w:val="00A57270"/>
    <w:rsid w:val="00A57A88"/>
    <w:rsid w:val="00A603BC"/>
    <w:rsid w:val="00A60AD7"/>
    <w:rsid w:val="00A60AEF"/>
    <w:rsid w:val="00A610F5"/>
    <w:rsid w:val="00A61805"/>
    <w:rsid w:val="00A622AB"/>
    <w:rsid w:val="00A62A9C"/>
    <w:rsid w:val="00A62D2D"/>
    <w:rsid w:val="00A6315B"/>
    <w:rsid w:val="00A63846"/>
    <w:rsid w:val="00A639D7"/>
    <w:rsid w:val="00A6408C"/>
    <w:rsid w:val="00A641F9"/>
    <w:rsid w:val="00A64C2C"/>
    <w:rsid w:val="00A66193"/>
    <w:rsid w:val="00A6620A"/>
    <w:rsid w:val="00A6702C"/>
    <w:rsid w:val="00A67D77"/>
    <w:rsid w:val="00A70941"/>
    <w:rsid w:val="00A71419"/>
    <w:rsid w:val="00A714D4"/>
    <w:rsid w:val="00A72C55"/>
    <w:rsid w:val="00A72D11"/>
    <w:rsid w:val="00A730AC"/>
    <w:rsid w:val="00A734EF"/>
    <w:rsid w:val="00A73AC5"/>
    <w:rsid w:val="00A73D0F"/>
    <w:rsid w:val="00A741E4"/>
    <w:rsid w:val="00A742A8"/>
    <w:rsid w:val="00A7456A"/>
    <w:rsid w:val="00A745B5"/>
    <w:rsid w:val="00A746DD"/>
    <w:rsid w:val="00A7515D"/>
    <w:rsid w:val="00A75244"/>
    <w:rsid w:val="00A76E5F"/>
    <w:rsid w:val="00A7723D"/>
    <w:rsid w:val="00A772D4"/>
    <w:rsid w:val="00A7748B"/>
    <w:rsid w:val="00A77ABB"/>
    <w:rsid w:val="00A80754"/>
    <w:rsid w:val="00A8086A"/>
    <w:rsid w:val="00A82543"/>
    <w:rsid w:val="00A82968"/>
    <w:rsid w:val="00A82C7F"/>
    <w:rsid w:val="00A83170"/>
    <w:rsid w:val="00A83CC1"/>
    <w:rsid w:val="00A84141"/>
    <w:rsid w:val="00A843A4"/>
    <w:rsid w:val="00A854DE"/>
    <w:rsid w:val="00A85581"/>
    <w:rsid w:val="00A857DC"/>
    <w:rsid w:val="00A85CB7"/>
    <w:rsid w:val="00A86821"/>
    <w:rsid w:val="00A868F7"/>
    <w:rsid w:val="00A87235"/>
    <w:rsid w:val="00A87F58"/>
    <w:rsid w:val="00A901EF"/>
    <w:rsid w:val="00A91BE2"/>
    <w:rsid w:val="00A91CD2"/>
    <w:rsid w:val="00A9208A"/>
    <w:rsid w:val="00A9217E"/>
    <w:rsid w:val="00A92215"/>
    <w:rsid w:val="00A92DE4"/>
    <w:rsid w:val="00A93247"/>
    <w:rsid w:val="00A93ED5"/>
    <w:rsid w:val="00A95758"/>
    <w:rsid w:val="00A9704D"/>
    <w:rsid w:val="00A97CC1"/>
    <w:rsid w:val="00AA001F"/>
    <w:rsid w:val="00AA053D"/>
    <w:rsid w:val="00AA2454"/>
    <w:rsid w:val="00AA3C3D"/>
    <w:rsid w:val="00AA43D0"/>
    <w:rsid w:val="00AA6D18"/>
    <w:rsid w:val="00AA72A0"/>
    <w:rsid w:val="00AA7BE4"/>
    <w:rsid w:val="00AA7E28"/>
    <w:rsid w:val="00AB053C"/>
    <w:rsid w:val="00AB0C0B"/>
    <w:rsid w:val="00AB19E2"/>
    <w:rsid w:val="00AB1C22"/>
    <w:rsid w:val="00AB1EA6"/>
    <w:rsid w:val="00AB2064"/>
    <w:rsid w:val="00AB23F7"/>
    <w:rsid w:val="00AB2C96"/>
    <w:rsid w:val="00AB5130"/>
    <w:rsid w:val="00AB53DF"/>
    <w:rsid w:val="00AB5B9B"/>
    <w:rsid w:val="00AB7B74"/>
    <w:rsid w:val="00AC0B6B"/>
    <w:rsid w:val="00AC18D0"/>
    <w:rsid w:val="00AC1C84"/>
    <w:rsid w:val="00AC1D41"/>
    <w:rsid w:val="00AC22FF"/>
    <w:rsid w:val="00AC2692"/>
    <w:rsid w:val="00AC2A50"/>
    <w:rsid w:val="00AC2C38"/>
    <w:rsid w:val="00AC2EE8"/>
    <w:rsid w:val="00AC3F88"/>
    <w:rsid w:val="00AC4A43"/>
    <w:rsid w:val="00AC4E8E"/>
    <w:rsid w:val="00AC5755"/>
    <w:rsid w:val="00AC7D37"/>
    <w:rsid w:val="00AD03C5"/>
    <w:rsid w:val="00AD072F"/>
    <w:rsid w:val="00AD0752"/>
    <w:rsid w:val="00AD0878"/>
    <w:rsid w:val="00AD08E4"/>
    <w:rsid w:val="00AD17D9"/>
    <w:rsid w:val="00AD193A"/>
    <w:rsid w:val="00AD2218"/>
    <w:rsid w:val="00AD270B"/>
    <w:rsid w:val="00AD330E"/>
    <w:rsid w:val="00AD394D"/>
    <w:rsid w:val="00AD3C3A"/>
    <w:rsid w:val="00AD6A9F"/>
    <w:rsid w:val="00AD702B"/>
    <w:rsid w:val="00AD760C"/>
    <w:rsid w:val="00AE00FD"/>
    <w:rsid w:val="00AE019A"/>
    <w:rsid w:val="00AE0905"/>
    <w:rsid w:val="00AE0A04"/>
    <w:rsid w:val="00AE0C27"/>
    <w:rsid w:val="00AE0E8B"/>
    <w:rsid w:val="00AE2430"/>
    <w:rsid w:val="00AE42A1"/>
    <w:rsid w:val="00AE4B06"/>
    <w:rsid w:val="00AE5210"/>
    <w:rsid w:val="00AE610C"/>
    <w:rsid w:val="00AE63A8"/>
    <w:rsid w:val="00AE664B"/>
    <w:rsid w:val="00AE75F3"/>
    <w:rsid w:val="00AE781F"/>
    <w:rsid w:val="00AE7CEE"/>
    <w:rsid w:val="00AE7E58"/>
    <w:rsid w:val="00AF00CD"/>
    <w:rsid w:val="00AF086E"/>
    <w:rsid w:val="00AF0D41"/>
    <w:rsid w:val="00AF193B"/>
    <w:rsid w:val="00AF1CF7"/>
    <w:rsid w:val="00AF1D84"/>
    <w:rsid w:val="00AF27C0"/>
    <w:rsid w:val="00AF2DCE"/>
    <w:rsid w:val="00AF3834"/>
    <w:rsid w:val="00AF3E44"/>
    <w:rsid w:val="00AF4187"/>
    <w:rsid w:val="00AF41B0"/>
    <w:rsid w:val="00AF556B"/>
    <w:rsid w:val="00AF56A5"/>
    <w:rsid w:val="00AF5792"/>
    <w:rsid w:val="00AF5899"/>
    <w:rsid w:val="00AF5958"/>
    <w:rsid w:val="00AF6196"/>
    <w:rsid w:val="00AF6A77"/>
    <w:rsid w:val="00AF6A91"/>
    <w:rsid w:val="00AF6B59"/>
    <w:rsid w:val="00AF73D3"/>
    <w:rsid w:val="00AF7791"/>
    <w:rsid w:val="00AF7BC5"/>
    <w:rsid w:val="00B00388"/>
    <w:rsid w:val="00B01160"/>
    <w:rsid w:val="00B0185E"/>
    <w:rsid w:val="00B01884"/>
    <w:rsid w:val="00B019A1"/>
    <w:rsid w:val="00B0270E"/>
    <w:rsid w:val="00B02E01"/>
    <w:rsid w:val="00B03729"/>
    <w:rsid w:val="00B04B67"/>
    <w:rsid w:val="00B053D3"/>
    <w:rsid w:val="00B06B33"/>
    <w:rsid w:val="00B06F61"/>
    <w:rsid w:val="00B0766E"/>
    <w:rsid w:val="00B07A0E"/>
    <w:rsid w:val="00B07DB1"/>
    <w:rsid w:val="00B1036B"/>
    <w:rsid w:val="00B104C8"/>
    <w:rsid w:val="00B10628"/>
    <w:rsid w:val="00B12599"/>
    <w:rsid w:val="00B12C95"/>
    <w:rsid w:val="00B12CA7"/>
    <w:rsid w:val="00B1361B"/>
    <w:rsid w:val="00B13BC9"/>
    <w:rsid w:val="00B13E66"/>
    <w:rsid w:val="00B140D8"/>
    <w:rsid w:val="00B14656"/>
    <w:rsid w:val="00B153F9"/>
    <w:rsid w:val="00B15AEA"/>
    <w:rsid w:val="00B15B82"/>
    <w:rsid w:val="00B16584"/>
    <w:rsid w:val="00B16A18"/>
    <w:rsid w:val="00B16B9E"/>
    <w:rsid w:val="00B16E0C"/>
    <w:rsid w:val="00B16E43"/>
    <w:rsid w:val="00B1707E"/>
    <w:rsid w:val="00B208E5"/>
    <w:rsid w:val="00B20C42"/>
    <w:rsid w:val="00B219B0"/>
    <w:rsid w:val="00B21D6E"/>
    <w:rsid w:val="00B21E3F"/>
    <w:rsid w:val="00B21EFE"/>
    <w:rsid w:val="00B22C61"/>
    <w:rsid w:val="00B22EBD"/>
    <w:rsid w:val="00B22FBC"/>
    <w:rsid w:val="00B23026"/>
    <w:rsid w:val="00B23EFF"/>
    <w:rsid w:val="00B24976"/>
    <w:rsid w:val="00B250DA"/>
    <w:rsid w:val="00B25A01"/>
    <w:rsid w:val="00B25F83"/>
    <w:rsid w:val="00B2688E"/>
    <w:rsid w:val="00B26EC4"/>
    <w:rsid w:val="00B26F76"/>
    <w:rsid w:val="00B27950"/>
    <w:rsid w:val="00B3005C"/>
    <w:rsid w:val="00B302E8"/>
    <w:rsid w:val="00B30A1B"/>
    <w:rsid w:val="00B30AA0"/>
    <w:rsid w:val="00B3100E"/>
    <w:rsid w:val="00B31E9F"/>
    <w:rsid w:val="00B321FE"/>
    <w:rsid w:val="00B322B6"/>
    <w:rsid w:val="00B3250F"/>
    <w:rsid w:val="00B325D8"/>
    <w:rsid w:val="00B32608"/>
    <w:rsid w:val="00B32BD1"/>
    <w:rsid w:val="00B32EE7"/>
    <w:rsid w:val="00B3556D"/>
    <w:rsid w:val="00B35C64"/>
    <w:rsid w:val="00B35D0C"/>
    <w:rsid w:val="00B37299"/>
    <w:rsid w:val="00B373F0"/>
    <w:rsid w:val="00B377C2"/>
    <w:rsid w:val="00B378B3"/>
    <w:rsid w:val="00B41700"/>
    <w:rsid w:val="00B41DD7"/>
    <w:rsid w:val="00B427F4"/>
    <w:rsid w:val="00B42894"/>
    <w:rsid w:val="00B432AA"/>
    <w:rsid w:val="00B443F9"/>
    <w:rsid w:val="00B44414"/>
    <w:rsid w:val="00B446F7"/>
    <w:rsid w:val="00B447DC"/>
    <w:rsid w:val="00B457F2"/>
    <w:rsid w:val="00B45C80"/>
    <w:rsid w:val="00B4640F"/>
    <w:rsid w:val="00B46C83"/>
    <w:rsid w:val="00B475C1"/>
    <w:rsid w:val="00B5020F"/>
    <w:rsid w:val="00B508B0"/>
    <w:rsid w:val="00B514C3"/>
    <w:rsid w:val="00B515F2"/>
    <w:rsid w:val="00B52A97"/>
    <w:rsid w:val="00B5350E"/>
    <w:rsid w:val="00B53545"/>
    <w:rsid w:val="00B53569"/>
    <w:rsid w:val="00B537F2"/>
    <w:rsid w:val="00B53BDF"/>
    <w:rsid w:val="00B55C47"/>
    <w:rsid w:val="00B561B6"/>
    <w:rsid w:val="00B56511"/>
    <w:rsid w:val="00B56674"/>
    <w:rsid w:val="00B569D8"/>
    <w:rsid w:val="00B56E0F"/>
    <w:rsid w:val="00B570A1"/>
    <w:rsid w:val="00B57AD0"/>
    <w:rsid w:val="00B57BA0"/>
    <w:rsid w:val="00B600E5"/>
    <w:rsid w:val="00B601BB"/>
    <w:rsid w:val="00B6073D"/>
    <w:rsid w:val="00B609E9"/>
    <w:rsid w:val="00B613F2"/>
    <w:rsid w:val="00B620F1"/>
    <w:rsid w:val="00B648C5"/>
    <w:rsid w:val="00B64B1B"/>
    <w:rsid w:val="00B64C89"/>
    <w:rsid w:val="00B64D1D"/>
    <w:rsid w:val="00B65760"/>
    <w:rsid w:val="00B6604B"/>
    <w:rsid w:val="00B66C21"/>
    <w:rsid w:val="00B702F7"/>
    <w:rsid w:val="00B709F5"/>
    <w:rsid w:val="00B70B5C"/>
    <w:rsid w:val="00B71A5D"/>
    <w:rsid w:val="00B71B60"/>
    <w:rsid w:val="00B723A8"/>
    <w:rsid w:val="00B72C49"/>
    <w:rsid w:val="00B72E72"/>
    <w:rsid w:val="00B737D1"/>
    <w:rsid w:val="00B7381A"/>
    <w:rsid w:val="00B738A4"/>
    <w:rsid w:val="00B73F96"/>
    <w:rsid w:val="00B74E81"/>
    <w:rsid w:val="00B75158"/>
    <w:rsid w:val="00B75899"/>
    <w:rsid w:val="00B75FA4"/>
    <w:rsid w:val="00B768E5"/>
    <w:rsid w:val="00B76DF1"/>
    <w:rsid w:val="00B7751E"/>
    <w:rsid w:val="00B776BD"/>
    <w:rsid w:val="00B77B15"/>
    <w:rsid w:val="00B77C99"/>
    <w:rsid w:val="00B81919"/>
    <w:rsid w:val="00B81E8B"/>
    <w:rsid w:val="00B81F20"/>
    <w:rsid w:val="00B82036"/>
    <w:rsid w:val="00B824E5"/>
    <w:rsid w:val="00B82A31"/>
    <w:rsid w:val="00B82C17"/>
    <w:rsid w:val="00B83578"/>
    <w:rsid w:val="00B83B05"/>
    <w:rsid w:val="00B83BBD"/>
    <w:rsid w:val="00B8400F"/>
    <w:rsid w:val="00B84F79"/>
    <w:rsid w:val="00B85146"/>
    <w:rsid w:val="00B8592D"/>
    <w:rsid w:val="00B85F35"/>
    <w:rsid w:val="00B86B08"/>
    <w:rsid w:val="00B8743C"/>
    <w:rsid w:val="00B90781"/>
    <w:rsid w:val="00B90BDA"/>
    <w:rsid w:val="00B90D8D"/>
    <w:rsid w:val="00B91226"/>
    <w:rsid w:val="00B91C9D"/>
    <w:rsid w:val="00B92463"/>
    <w:rsid w:val="00B925B2"/>
    <w:rsid w:val="00B92CE1"/>
    <w:rsid w:val="00B92F95"/>
    <w:rsid w:val="00B944DF"/>
    <w:rsid w:val="00B94DD9"/>
    <w:rsid w:val="00B95594"/>
    <w:rsid w:val="00B95C81"/>
    <w:rsid w:val="00B9791C"/>
    <w:rsid w:val="00BA034E"/>
    <w:rsid w:val="00BA093E"/>
    <w:rsid w:val="00BA24E3"/>
    <w:rsid w:val="00BA271E"/>
    <w:rsid w:val="00BA2AF9"/>
    <w:rsid w:val="00BA3A4E"/>
    <w:rsid w:val="00BA3F07"/>
    <w:rsid w:val="00BA41C5"/>
    <w:rsid w:val="00BA509D"/>
    <w:rsid w:val="00BA5529"/>
    <w:rsid w:val="00BA584D"/>
    <w:rsid w:val="00BA5928"/>
    <w:rsid w:val="00BA657E"/>
    <w:rsid w:val="00BA6679"/>
    <w:rsid w:val="00BA7660"/>
    <w:rsid w:val="00BA7EFE"/>
    <w:rsid w:val="00BB000E"/>
    <w:rsid w:val="00BB1486"/>
    <w:rsid w:val="00BB34D4"/>
    <w:rsid w:val="00BB56CB"/>
    <w:rsid w:val="00BB5B05"/>
    <w:rsid w:val="00BB6619"/>
    <w:rsid w:val="00BB6B40"/>
    <w:rsid w:val="00BB6B5A"/>
    <w:rsid w:val="00BB72DC"/>
    <w:rsid w:val="00BC11D0"/>
    <w:rsid w:val="00BC1442"/>
    <w:rsid w:val="00BC1704"/>
    <w:rsid w:val="00BC1868"/>
    <w:rsid w:val="00BC3380"/>
    <w:rsid w:val="00BC3BF8"/>
    <w:rsid w:val="00BC4109"/>
    <w:rsid w:val="00BC47E0"/>
    <w:rsid w:val="00BC4D19"/>
    <w:rsid w:val="00BC5DDC"/>
    <w:rsid w:val="00BC64DE"/>
    <w:rsid w:val="00BC723B"/>
    <w:rsid w:val="00BC77E6"/>
    <w:rsid w:val="00BC7D03"/>
    <w:rsid w:val="00BC7E13"/>
    <w:rsid w:val="00BD097D"/>
    <w:rsid w:val="00BD0D73"/>
    <w:rsid w:val="00BD18A9"/>
    <w:rsid w:val="00BD1CB8"/>
    <w:rsid w:val="00BD1DEF"/>
    <w:rsid w:val="00BD2C5E"/>
    <w:rsid w:val="00BD36E3"/>
    <w:rsid w:val="00BD3D15"/>
    <w:rsid w:val="00BD3E58"/>
    <w:rsid w:val="00BD455C"/>
    <w:rsid w:val="00BD4756"/>
    <w:rsid w:val="00BD508E"/>
    <w:rsid w:val="00BD59E7"/>
    <w:rsid w:val="00BD5ACF"/>
    <w:rsid w:val="00BD5D6B"/>
    <w:rsid w:val="00BD6004"/>
    <w:rsid w:val="00BD628E"/>
    <w:rsid w:val="00BD733B"/>
    <w:rsid w:val="00BD742E"/>
    <w:rsid w:val="00BE09E3"/>
    <w:rsid w:val="00BE0B32"/>
    <w:rsid w:val="00BE0BEC"/>
    <w:rsid w:val="00BE0F7E"/>
    <w:rsid w:val="00BE0FE3"/>
    <w:rsid w:val="00BE1C0E"/>
    <w:rsid w:val="00BE256E"/>
    <w:rsid w:val="00BE278B"/>
    <w:rsid w:val="00BE4156"/>
    <w:rsid w:val="00BE425C"/>
    <w:rsid w:val="00BE43CA"/>
    <w:rsid w:val="00BE494D"/>
    <w:rsid w:val="00BE4F7D"/>
    <w:rsid w:val="00BE52C0"/>
    <w:rsid w:val="00BE5642"/>
    <w:rsid w:val="00BE63F2"/>
    <w:rsid w:val="00BE6B7D"/>
    <w:rsid w:val="00BE775B"/>
    <w:rsid w:val="00BF06B1"/>
    <w:rsid w:val="00BF0E0C"/>
    <w:rsid w:val="00BF1739"/>
    <w:rsid w:val="00BF1F3B"/>
    <w:rsid w:val="00BF27AA"/>
    <w:rsid w:val="00BF2BF9"/>
    <w:rsid w:val="00BF2D2C"/>
    <w:rsid w:val="00BF2D32"/>
    <w:rsid w:val="00BF354D"/>
    <w:rsid w:val="00BF4054"/>
    <w:rsid w:val="00BF42CF"/>
    <w:rsid w:val="00BF511B"/>
    <w:rsid w:val="00BF5D3B"/>
    <w:rsid w:val="00BF6B7F"/>
    <w:rsid w:val="00BF6FE0"/>
    <w:rsid w:val="00BF7249"/>
    <w:rsid w:val="00BF72E4"/>
    <w:rsid w:val="00BF7B07"/>
    <w:rsid w:val="00C00544"/>
    <w:rsid w:val="00C012A0"/>
    <w:rsid w:val="00C016A5"/>
    <w:rsid w:val="00C01E8F"/>
    <w:rsid w:val="00C021A6"/>
    <w:rsid w:val="00C022B4"/>
    <w:rsid w:val="00C0269F"/>
    <w:rsid w:val="00C02780"/>
    <w:rsid w:val="00C02868"/>
    <w:rsid w:val="00C028A0"/>
    <w:rsid w:val="00C02C87"/>
    <w:rsid w:val="00C04184"/>
    <w:rsid w:val="00C04608"/>
    <w:rsid w:val="00C05556"/>
    <w:rsid w:val="00C05844"/>
    <w:rsid w:val="00C0669E"/>
    <w:rsid w:val="00C07EE5"/>
    <w:rsid w:val="00C10707"/>
    <w:rsid w:val="00C10863"/>
    <w:rsid w:val="00C10B50"/>
    <w:rsid w:val="00C112FF"/>
    <w:rsid w:val="00C11609"/>
    <w:rsid w:val="00C11749"/>
    <w:rsid w:val="00C11BC6"/>
    <w:rsid w:val="00C121D6"/>
    <w:rsid w:val="00C1249E"/>
    <w:rsid w:val="00C124F3"/>
    <w:rsid w:val="00C12AA0"/>
    <w:rsid w:val="00C12E60"/>
    <w:rsid w:val="00C14275"/>
    <w:rsid w:val="00C14C82"/>
    <w:rsid w:val="00C1593F"/>
    <w:rsid w:val="00C15C6B"/>
    <w:rsid w:val="00C15CAD"/>
    <w:rsid w:val="00C1617D"/>
    <w:rsid w:val="00C164D2"/>
    <w:rsid w:val="00C16582"/>
    <w:rsid w:val="00C16AD4"/>
    <w:rsid w:val="00C16F5B"/>
    <w:rsid w:val="00C17E06"/>
    <w:rsid w:val="00C17FC8"/>
    <w:rsid w:val="00C17FD5"/>
    <w:rsid w:val="00C20133"/>
    <w:rsid w:val="00C20938"/>
    <w:rsid w:val="00C20B98"/>
    <w:rsid w:val="00C21FEF"/>
    <w:rsid w:val="00C221B7"/>
    <w:rsid w:val="00C22A40"/>
    <w:rsid w:val="00C22DDF"/>
    <w:rsid w:val="00C2447C"/>
    <w:rsid w:val="00C25132"/>
    <w:rsid w:val="00C25809"/>
    <w:rsid w:val="00C25CE5"/>
    <w:rsid w:val="00C26128"/>
    <w:rsid w:val="00C276A6"/>
    <w:rsid w:val="00C27B9A"/>
    <w:rsid w:val="00C317A1"/>
    <w:rsid w:val="00C31AFE"/>
    <w:rsid w:val="00C31CC7"/>
    <w:rsid w:val="00C325AA"/>
    <w:rsid w:val="00C3290C"/>
    <w:rsid w:val="00C32ABB"/>
    <w:rsid w:val="00C33B1F"/>
    <w:rsid w:val="00C33B6F"/>
    <w:rsid w:val="00C341C8"/>
    <w:rsid w:val="00C35003"/>
    <w:rsid w:val="00C35739"/>
    <w:rsid w:val="00C3578F"/>
    <w:rsid w:val="00C35BF3"/>
    <w:rsid w:val="00C35EF8"/>
    <w:rsid w:val="00C360CD"/>
    <w:rsid w:val="00C3680C"/>
    <w:rsid w:val="00C37CE2"/>
    <w:rsid w:val="00C37E52"/>
    <w:rsid w:val="00C37F63"/>
    <w:rsid w:val="00C40F7C"/>
    <w:rsid w:val="00C412FD"/>
    <w:rsid w:val="00C414B1"/>
    <w:rsid w:val="00C42461"/>
    <w:rsid w:val="00C42D2C"/>
    <w:rsid w:val="00C4386A"/>
    <w:rsid w:val="00C438BE"/>
    <w:rsid w:val="00C4406C"/>
    <w:rsid w:val="00C450C7"/>
    <w:rsid w:val="00C45225"/>
    <w:rsid w:val="00C45727"/>
    <w:rsid w:val="00C457FE"/>
    <w:rsid w:val="00C46525"/>
    <w:rsid w:val="00C4724B"/>
    <w:rsid w:val="00C472B4"/>
    <w:rsid w:val="00C475C5"/>
    <w:rsid w:val="00C511D4"/>
    <w:rsid w:val="00C5135F"/>
    <w:rsid w:val="00C51E68"/>
    <w:rsid w:val="00C522F2"/>
    <w:rsid w:val="00C52379"/>
    <w:rsid w:val="00C53061"/>
    <w:rsid w:val="00C5354C"/>
    <w:rsid w:val="00C53A4E"/>
    <w:rsid w:val="00C53A5A"/>
    <w:rsid w:val="00C548EE"/>
    <w:rsid w:val="00C54CBA"/>
    <w:rsid w:val="00C551A9"/>
    <w:rsid w:val="00C55308"/>
    <w:rsid w:val="00C567DF"/>
    <w:rsid w:val="00C56FE7"/>
    <w:rsid w:val="00C570F5"/>
    <w:rsid w:val="00C575B1"/>
    <w:rsid w:val="00C57A67"/>
    <w:rsid w:val="00C60531"/>
    <w:rsid w:val="00C6085F"/>
    <w:rsid w:val="00C623D0"/>
    <w:rsid w:val="00C63B24"/>
    <w:rsid w:val="00C641D7"/>
    <w:rsid w:val="00C64772"/>
    <w:rsid w:val="00C64CDA"/>
    <w:rsid w:val="00C667EA"/>
    <w:rsid w:val="00C669BD"/>
    <w:rsid w:val="00C66CF9"/>
    <w:rsid w:val="00C67073"/>
    <w:rsid w:val="00C67570"/>
    <w:rsid w:val="00C67AD7"/>
    <w:rsid w:val="00C67EF8"/>
    <w:rsid w:val="00C67F08"/>
    <w:rsid w:val="00C7039E"/>
    <w:rsid w:val="00C719A7"/>
    <w:rsid w:val="00C71B21"/>
    <w:rsid w:val="00C71E9E"/>
    <w:rsid w:val="00C728F3"/>
    <w:rsid w:val="00C734B1"/>
    <w:rsid w:val="00C73A55"/>
    <w:rsid w:val="00C73F4C"/>
    <w:rsid w:val="00C73FFA"/>
    <w:rsid w:val="00C749AD"/>
    <w:rsid w:val="00C74FA7"/>
    <w:rsid w:val="00C7533C"/>
    <w:rsid w:val="00C759DD"/>
    <w:rsid w:val="00C75D1A"/>
    <w:rsid w:val="00C76439"/>
    <w:rsid w:val="00C77CA1"/>
    <w:rsid w:val="00C800E1"/>
    <w:rsid w:val="00C80187"/>
    <w:rsid w:val="00C8020F"/>
    <w:rsid w:val="00C80E4F"/>
    <w:rsid w:val="00C8188B"/>
    <w:rsid w:val="00C8228D"/>
    <w:rsid w:val="00C825B5"/>
    <w:rsid w:val="00C83901"/>
    <w:rsid w:val="00C83B6A"/>
    <w:rsid w:val="00C84586"/>
    <w:rsid w:val="00C84618"/>
    <w:rsid w:val="00C846FC"/>
    <w:rsid w:val="00C8549B"/>
    <w:rsid w:val="00C857B2"/>
    <w:rsid w:val="00C85F91"/>
    <w:rsid w:val="00C865FA"/>
    <w:rsid w:val="00C86A86"/>
    <w:rsid w:val="00C870B0"/>
    <w:rsid w:val="00C87B76"/>
    <w:rsid w:val="00C90C4C"/>
    <w:rsid w:val="00C9108C"/>
    <w:rsid w:val="00C9138D"/>
    <w:rsid w:val="00C919EE"/>
    <w:rsid w:val="00C91D05"/>
    <w:rsid w:val="00C92542"/>
    <w:rsid w:val="00C936C4"/>
    <w:rsid w:val="00C93BBC"/>
    <w:rsid w:val="00C93BD6"/>
    <w:rsid w:val="00C94178"/>
    <w:rsid w:val="00C94228"/>
    <w:rsid w:val="00C94D25"/>
    <w:rsid w:val="00C9549D"/>
    <w:rsid w:val="00C95A5F"/>
    <w:rsid w:val="00C95C3A"/>
    <w:rsid w:val="00C96FB4"/>
    <w:rsid w:val="00C970BE"/>
    <w:rsid w:val="00C97974"/>
    <w:rsid w:val="00C97A5C"/>
    <w:rsid w:val="00C97B63"/>
    <w:rsid w:val="00C97CE1"/>
    <w:rsid w:val="00C97F69"/>
    <w:rsid w:val="00CA0450"/>
    <w:rsid w:val="00CA0563"/>
    <w:rsid w:val="00CA0657"/>
    <w:rsid w:val="00CA0F7D"/>
    <w:rsid w:val="00CA19AE"/>
    <w:rsid w:val="00CA1D01"/>
    <w:rsid w:val="00CA1F82"/>
    <w:rsid w:val="00CA1FB5"/>
    <w:rsid w:val="00CA2ABE"/>
    <w:rsid w:val="00CA2BE5"/>
    <w:rsid w:val="00CA36E3"/>
    <w:rsid w:val="00CA4590"/>
    <w:rsid w:val="00CA5BF9"/>
    <w:rsid w:val="00CB0CF8"/>
    <w:rsid w:val="00CB1110"/>
    <w:rsid w:val="00CB1443"/>
    <w:rsid w:val="00CB14BE"/>
    <w:rsid w:val="00CB191D"/>
    <w:rsid w:val="00CB2940"/>
    <w:rsid w:val="00CB318A"/>
    <w:rsid w:val="00CB3B1D"/>
    <w:rsid w:val="00CB3E4B"/>
    <w:rsid w:val="00CB4665"/>
    <w:rsid w:val="00CB4A68"/>
    <w:rsid w:val="00CB4F67"/>
    <w:rsid w:val="00CB50E4"/>
    <w:rsid w:val="00CB71E1"/>
    <w:rsid w:val="00CB76BC"/>
    <w:rsid w:val="00CB79BA"/>
    <w:rsid w:val="00CB7D06"/>
    <w:rsid w:val="00CC07FA"/>
    <w:rsid w:val="00CC0F34"/>
    <w:rsid w:val="00CC169C"/>
    <w:rsid w:val="00CC1962"/>
    <w:rsid w:val="00CC21E3"/>
    <w:rsid w:val="00CC2591"/>
    <w:rsid w:val="00CC27CB"/>
    <w:rsid w:val="00CC2F1F"/>
    <w:rsid w:val="00CC2FD3"/>
    <w:rsid w:val="00CC4048"/>
    <w:rsid w:val="00CC5587"/>
    <w:rsid w:val="00CC57A9"/>
    <w:rsid w:val="00CC57DC"/>
    <w:rsid w:val="00CC65E9"/>
    <w:rsid w:val="00CC6E79"/>
    <w:rsid w:val="00CC6F0E"/>
    <w:rsid w:val="00CC7733"/>
    <w:rsid w:val="00CC7D8A"/>
    <w:rsid w:val="00CD1061"/>
    <w:rsid w:val="00CD115B"/>
    <w:rsid w:val="00CD1593"/>
    <w:rsid w:val="00CD22A1"/>
    <w:rsid w:val="00CD4762"/>
    <w:rsid w:val="00CD4AE3"/>
    <w:rsid w:val="00CD528E"/>
    <w:rsid w:val="00CD52CA"/>
    <w:rsid w:val="00CD53CD"/>
    <w:rsid w:val="00CD54D1"/>
    <w:rsid w:val="00CD5AB0"/>
    <w:rsid w:val="00CD5BF6"/>
    <w:rsid w:val="00CD5FF7"/>
    <w:rsid w:val="00CD7BEC"/>
    <w:rsid w:val="00CD7D20"/>
    <w:rsid w:val="00CE0176"/>
    <w:rsid w:val="00CE0740"/>
    <w:rsid w:val="00CE0A71"/>
    <w:rsid w:val="00CE0B2C"/>
    <w:rsid w:val="00CE0BFF"/>
    <w:rsid w:val="00CE0E4F"/>
    <w:rsid w:val="00CE0F2F"/>
    <w:rsid w:val="00CE10C6"/>
    <w:rsid w:val="00CE145E"/>
    <w:rsid w:val="00CE27D0"/>
    <w:rsid w:val="00CE29A4"/>
    <w:rsid w:val="00CE2CE9"/>
    <w:rsid w:val="00CE348F"/>
    <w:rsid w:val="00CE43E2"/>
    <w:rsid w:val="00CE4C15"/>
    <w:rsid w:val="00CE543F"/>
    <w:rsid w:val="00CE59F6"/>
    <w:rsid w:val="00CE5CBA"/>
    <w:rsid w:val="00CE64CA"/>
    <w:rsid w:val="00CF02D0"/>
    <w:rsid w:val="00CF1900"/>
    <w:rsid w:val="00CF1C94"/>
    <w:rsid w:val="00CF2814"/>
    <w:rsid w:val="00CF2EE1"/>
    <w:rsid w:val="00CF44DF"/>
    <w:rsid w:val="00CF46BA"/>
    <w:rsid w:val="00CF4DC4"/>
    <w:rsid w:val="00CF5A89"/>
    <w:rsid w:val="00CF6643"/>
    <w:rsid w:val="00CF66A6"/>
    <w:rsid w:val="00CF6E88"/>
    <w:rsid w:val="00CF722C"/>
    <w:rsid w:val="00CF7455"/>
    <w:rsid w:val="00D00D81"/>
    <w:rsid w:val="00D01448"/>
    <w:rsid w:val="00D01D6A"/>
    <w:rsid w:val="00D021DB"/>
    <w:rsid w:val="00D02B41"/>
    <w:rsid w:val="00D03013"/>
    <w:rsid w:val="00D03DE5"/>
    <w:rsid w:val="00D0450A"/>
    <w:rsid w:val="00D04A89"/>
    <w:rsid w:val="00D05E04"/>
    <w:rsid w:val="00D05EC0"/>
    <w:rsid w:val="00D074B7"/>
    <w:rsid w:val="00D077B8"/>
    <w:rsid w:val="00D079E5"/>
    <w:rsid w:val="00D07C19"/>
    <w:rsid w:val="00D07E2E"/>
    <w:rsid w:val="00D07F2B"/>
    <w:rsid w:val="00D1055C"/>
    <w:rsid w:val="00D11245"/>
    <w:rsid w:val="00D11B31"/>
    <w:rsid w:val="00D11FFD"/>
    <w:rsid w:val="00D1218A"/>
    <w:rsid w:val="00D125FA"/>
    <w:rsid w:val="00D1282D"/>
    <w:rsid w:val="00D12A9A"/>
    <w:rsid w:val="00D12C68"/>
    <w:rsid w:val="00D13743"/>
    <w:rsid w:val="00D13C1F"/>
    <w:rsid w:val="00D13C5A"/>
    <w:rsid w:val="00D15AB8"/>
    <w:rsid w:val="00D15BB2"/>
    <w:rsid w:val="00D160D8"/>
    <w:rsid w:val="00D165B9"/>
    <w:rsid w:val="00D1682E"/>
    <w:rsid w:val="00D16DCF"/>
    <w:rsid w:val="00D16FB4"/>
    <w:rsid w:val="00D174F6"/>
    <w:rsid w:val="00D17C7E"/>
    <w:rsid w:val="00D17D72"/>
    <w:rsid w:val="00D207D7"/>
    <w:rsid w:val="00D21453"/>
    <w:rsid w:val="00D21469"/>
    <w:rsid w:val="00D22109"/>
    <w:rsid w:val="00D222EA"/>
    <w:rsid w:val="00D2279A"/>
    <w:rsid w:val="00D2281F"/>
    <w:rsid w:val="00D232CD"/>
    <w:rsid w:val="00D23B50"/>
    <w:rsid w:val="00D24056"/>
    <w:rsid w:val="00D25B0A"/>
    <w:rsid w:val="00D26DCB"/>
    <w:rsid w:val="00D2774C"/>
    <w:rsid w:val="00D277C7"/>
    <w:rsid w:val="00D27EC4"/>
    <w:rsid w:val="00D30C17"/>
    <w:rsid w:val="00D32293"/>
    <w:rsid w:val="00D3252F"/>
    <w:rsid w:val="00D3366B"/>
    <w:rsid w:val="00D33BE9"/>
    <w:rsid w:val="00D33EA5"/>
    <w:rsid w:val="00D34E6F"/>
    <w:rsid w:val="00D3561B"/>
    <w:rsid w:val="00D379A4"/>
    <w:rsid w:val="00D37AF7"/>
    <w:rsid w:val="00D40206"/>
    <w:rsid w:val="00D404A5"/>
    <w:rsid w:val="00D416BB"/>
    <w:rsid w:val="00D41867"/>
    <w:rsid w:val="00D41EFB"/>
    <w:rsid w:val="00D4208B"/>
    <w:rsid w:val="00D426FE"/>
    <w:rsid w:val="00D42965"/>
    <w:rsid w:val="00D450E0"/>
    <w:rsid w:val="00D454EC"/>
    <w:rsid w:val="00D456FF"/>
    <w:rsid w:val="00D45821"/>
    <w:rsid w:val="00D45F6B"/>
    <w:rsid w:val="00D45F85"/>
    <w:rsid w:val="00D47015"/>
    <w:rsid w:val="00D47189"/>
    <w:rsid w:val="00D47B49"/>
    <w:rsid w:val="00D50073"/>
    <w:rsid w:val="00D5192B"/>
    <w:rsid w:val="00D51959"/>
    <w:rsid w:val="00D52762"/>
    <w:rsid w:val="00D537B0"/>
    <w:rsid w:val="00D55666"/>
    <w:rsid w:val="00D570CB"/>
    <w:rsid w:val="00D577E7"/>
    <w:rsid w:val="00D57CE9"/>
    <w:rsid w:val="00D57F7E"/>
    <w:rsid w:val="00D608DB"/>
    <w:rsid w:val="00D60AA6"/>
    <w:rsid w:val="00D60EDD"/>
    <w:rsid w:val="00D623B0"/>
    <w:rsid w:val="00D628D1"/>
    <w:rsid w:val="00D6291B"/>
    <w:rsid w:val="00D62B6E"/>
    <w:rsid w:val="00D635F5"/>
    <w:rsid w:val="00D642D8"/>
    <w:rsid w:val="00D651C9"/>
    <w:rsid w:val="00D657AC"/>
    <w:rsid w:val="00D66ADD"/>
    <w:rsid w:val="00D67293"/>
    <w:rsid w:val="00D67778"/>
    <w:rsid w:val="00D677D4"/>
    <w:rsid w:val="00D7001F"/>
    <w:rsid w:val="00D70038"/>
    <w:rsid w:val="00D70377"/>
    <w:rsid w:val="00D70C3A"/>
    <w:rsid w:val="00D7171C"/>
    <w:rsid w:val="00D718C4"/>
    <w:rsid w:val="00D71C44"/>
    <w:rsid w:val="00D72699"/>
    <w:rsid w:val="00D72C27"/>
    <w:rsid w:val="00D72E98"/>
    <w:rsid w:val="00D74311"/>
    <w:rsid w:val="00D7470A"/>
    <w:rsid w:val="00D747BD"/>
    <w:rsid w:val="00D7598A"/>
    <w:rsid w:val="00D779E9"/>
    <w:rsid w:val="00D77C56"/>
    <w:rsid w:val="00D77C97"/>
    <w:rsid w:val="00D8020E"/>
    <w:rsid w:val="00D81DA2"/>
    <w:rsid w:val="00D853A0"/>
    <w:rsid w:val="00D8553C"/>
    <w:rsid w:val="00D861AD"/>
    <w:rsid w:val="00D864E5"/>
    <w:rsid w:val="00D865A8"/>
    <w:rsid w:val="00D8677E"/>
    <w:rsid w:val="00D87430"/>
    <w:rsid w:val="00D91CB8"/>
    <w:rsid w:val="00D91ECB"/>
    <w:rsid w:val="00D92708"/>
    <w:rsid w:val="00D929C5"/>
    <w:rsid w:val="00D92B38"/>
    <w:rsid w:val="00D92F8D"/>
    <w:rsid w:val="00D93147"/>
    <w:rsid w:val="00D93484"/>
    <w:rsid w:val="00D93B8C"/>
    <w:rsid w:val="00D945F4"/>
    <w:rsid w:val="00D94987"/>
    <w:rsid w:val="00D951BA"/>
    <w:rsid w:val="00D95B8B"/>
    <w:rsid w:val="00D9701E"/>
    <w:rsid w:val="00D97B5F"/>
    <w:rsid w:val="00DA0C97"/>
    <w:rsid w:val="00DA139B"/>
    <w:rsid w:val="00DA1848"/>
    <w:rsid w:val="00DA1ABA"/>
    <w:rsid w:val="00DA2B2C"/>
    <w:rsid w:val="00DA2B72"/>
    <w:rsid w:val="00DA3266"/>
    <w:rsid w:val="00DA3958"/>
    <w:rsid w:val="00DA3A7D"/>
    <w:rsid w:val="00DA44D9"/>
    <w:rsid w:val="00DA5527"/>
    <w:rsid w:val="00DA563D"/>
    <w:rsid w:val="00DA565F"/>
    <w:rsid w:val="00DA6453"/>
    <w:rsid w:val="00DB018D"/>
    <w:rsid w:val="00DB023F"/>
    <w:rsid w:val="00DB0D28"/>
    <w:rsid w:val="00DB0F82"/>
    <w:rsid w:val="00DB129B"/>
    <w:rsid w:val="00DB1B02"/>
    <w:rsid w:val="00DB1DFE"/>
    <w:rsid w:val="00DB2131"/>
    <w:rsid w:val="00DB26CA"/>
    <w:rsid w:val="00DB2F68"/>
    <w:rsid w:val="00DB316A"/>
    <w:rsid w:val="00DB3C8B"/>
    <w:rsid w:val="00DB4429"/>
    <w:rsid w:val="00DB5264"/>
    <w:rsid w:val="00DB55E7"/>
    <w:rsid w:val="00DB5DAC"/>
    <w:rsid w:val="00DB703A"/>
    <w:rsid w:val="00DB793E"/>
    <w:rsid w:val="00DB7F0A"/>
    <w:rsid w:val="00DC00D4"/>
    <w:rsid w:val="00DC094D"/>
    <w:rsid w:val="00DC0B62"/>
    <w:rsid w:val="00DC1397"/>
    <w:rsid w:val="00DC13C4"/>
    <w:rsid w:val="00DC175F"/>
    <w:rsid w:val="00DC2CA2"/>
    <w:rsid w:val="00DC4311"/>
    <w:rsid w:val="00DC57BA"/>
    <w:rsid w:val="00DC7647"/>
    <w:rsid w:val="00DD0733"/>
    <w:rsid w:val="00DD2931"/>
    <w:rsid w:val="00DD2BD4"/>
    <w:rsid w:val="00DD38F0"/>
    <w:rsid w:val="00DD38FD"/>
    <w:rsid w:val="00DD4282"/>
    <w:rsid w:val="00DD46FF"/>
    <w:rsid w:val="00DD5B0C"/>
    <w:rsid w:val="00DD6039"/>
    <w:rsid w:val="00DD617A"/>
    <w:rsid w:val="00DD61F7"/>
    <w:rsid w:val="00DD6E5C"/>
    <w:rsid w:val="00DD70F3"/>
    <w:rsid w:val="00DD773B"/>
    <w:rsid w:val="00DE082E"/>
    <w:rsid w:val="00DE1863"/>
    <w:rsid w:val="00DE2043"/>
    <w:rsid w:val="00DE444F"/>
    <w:rsid w:val="00DE4517"/>
    <w:rsid w:val="00DE470D"/>
    <w:rsid w:val="00DE4B6A"/>
    <w:rsid w:val="00DE55D5"/>
    <w:rsid w:val="00DE5DF6"/>
    <w:rsid w:val="00DE634F"/>
    <w:rsid w:val="00DE68D0"/>
    <w:rsid w:val="00DE6D8D"/>
    <w:rsid w:val="00DE7317"/>
    <w:rsid w:val="00DE7C08"/>
    <w:rsid w:val="00DF07F8"/>
    <w:rsid w:val="00DF175D"/>
    <w:rsid w:val="00DF260E"/>
    <w:rsid w:val="00DF291E"/>
    <w:rsid w:val="00DF3FCB"/>
    <w:rsid w:val="00DF41AE"/>
    <w:rsid w:val="00DF4271"/>
    <w:rsid w:val="00DF4DAD"/>
    <w:rsid w:val="00DF52F1"/>
    <w:rsid w:val="00DF5978"/>
    <w:rsid w:val="00DF66F8"/>
    <w:rsid w:val="00DF6B8E"/>
    <w:rsid w:val="00DF73CC"/>
    <w:rsid w:val="00DF75D6"/>
    <w:rsid w:val="00DF79EB"/>
    <w:rsid w:val="00DF7D2C"/>
    <w:rsid w:val="00DF7DF4"/>
    <w:rsid w:val="00DF7EE6"/>
    <w:rsid w:val="00DF7F44"/>
    <w:rsid w:val="00E00BFD"/>
    <w:rsid w:val="00E014D5"/>
    <w:rsid w:val="00E02F9A"/>
    <w:rsid w:val="00E037D3"/>
    <w:rsid w:val="00E03984"/>
    <w:rsid w:val="00E03DEF"/>
    <w:rsid w:val="00E04511"/>
    <w:rsid w:val="00E0464C"/>
    <w:rsid w:val="00E06416"/>
    <w:rsid w:val="00E0656F"/>
    <w:rsid w:val="00E07B28"/>
    <w:rsid w:val="00E101F1"/>
    <w:rsid w:val="00E109E2"/>
    <w:rsid w:val="00E11CC7"/>
    <w:rsid w:val="00E120A7"/>
    <w:rsid w:val="00E1228A"/>
    <w:rsid w:val="00E128AD"/>
    <w:rsid w:val="00E12BA2"/>
    <w:rsid w:val="00E12C6A"/>
    <w:rsid w:val="00E12EA1"/>
    <w:rsid w:val="00E1329F"/>
    <w:rsid w:val="00E13E43"/>
    <w:rsid w:val="00E156BA"/>
    <w:rsid w:val="00E15999"/>
    <w:rsid w:val="00E163D4"/>
    <w:rsid w:val="00E175EA"/>
    <w:rsid w:val="00E17E46"/>
    <w:rsid w:val="00E201E9"/>
    <w:rsid w:val="00E24465"/>
    <w:rsid w:val="00E2580F"/>
    <w:rsid w:val="00E2679D"/>
    <w:rsid w:val="00E269E5"/>
    <w:rsid w:val="00E277F3"/>
    <w:rsid w:val="00E27994"/>
    <w:rsid w:val="00E27E8A"/>
    <w:rsid w:val="00E30059"/>
    <w:rsid w:val="00E314D3"/>
    <w:rsid w:val="00E316BF"/>
    <w:rsid w:val="00E3287C"/>
    <w:rsid w:val="00E328D5"/>
    <w:rsid w:val="00E332CE"/>
    <w:rsid w:val="00E34D4F"/>
    <w:rsid w:val="00E34F7E"/>
    <w:rsid w:val="00E34FEA"/>
    <w:rsid w:val="00E354AA"/>
    <w:rsid w:val="00E354FB"/>
    <w:rsid w:val="00E3557B"/>
    <w:rsid w:val="00E35CF9"/>
    <w:rsid w:val="00E3661E"/>
    <w:rsid w:val="00E366BC"/>
    <w:rsid w:val="00E36B7A"/>
    <w:rsid w:val="00E376A1"/>
    <w:rsid w:val="00E37F3E"/>
    <w:rsid w:val="00E4045E"/>
    <w:rsid w:val="00E4091A"/>
    <w:rsid w:val="00E4167B"/>
    <w:rsid w:val="00E41EFE"/>
    <w:rsid w:val="00E45644"/>
    <w:rsid w:val="00E4593B"/>
    <w:rsid w:val="00E45C29"/>
    <w:rsid w:val="00E45FD7"/>
    <w:rsid w:val="00E46CD4"/>
    <w:rsid w:val="00E474C1"/>
    <w:rsid w:val="00E474E9"/>
    <w:rsid w:val="00E4781E"/>
    <w:rsid w:val="00E47DA1"/>
    <w:rsid w:val="00E5039A"/>
    <w:rsid w:val="00E5051D"/>
    <w:rsid w:val="00E50AA2"/>
    <w:rsid w:val="00E50BE3"/>
    <w:rsid w:val="00E50D44"/>
    <w:rsid w:val="00E50E68"/>
    <w:rsid w:val="00E50F2E"/>
    <w:rsid w:val="00E51C3F"/>
    <w:rsid w:val="00E524FC"/>
    <w:rsid w:val="00E52B53"/>
    <w:rsid w:val="00E52CE1"/>
    <w:rsid w:val="00E539FE"/>
    <w:rsid w:val="00E544BC"/>
    <w:rsid w:val="00E562DC"/>
    <w:rsid w:val="00E56529"/>
    <w:rsid w:val="00E56D20"/>
    <w:rsid w:val="00E56E62"/>
    <w:rsid w:val="00E574D1"/>
    <w:rsid w:val="00E60253"/>
    <w:rsid w:val="00E6049F"/>
    <w:rsid w:val="00E6165B"/>
    <w:rsid w:val="00E61AF8"/>
    <w:rsid w:val="00E62336"/>
    <w:rsid w:val="00E62380"/>
    <w:rsid w:val="00E624A5"/>
    <w:rsid w:val="00E629BF"/>
    <w:rsid w:val="00E644E3"/>
    <w:rsid w:val="00E650FF"/>
    <w:rsid w:val="00E65473"/>
    <w:rsid w:val="00E65B37"/>
    <w:rsid w:val="00E65D37"/>
    <w:rsid w:val="00E662F3"/>
    <w:rsid w:val="00E66487"/>
    <w:rsid w:val="00E67B69"/>
    <w:rsid w:val="00E67C40"/>
    <w:rsid w:val="00E67E33"/>
    <w:rsid w:val="00E70D03"/>
    <w:rsid w:val="00E70DB2"/>
    <w:rsid w:val="00E712C8"/>
    <w:rsid w:val="00E71A99"/>
    <w:rsid w:val="00E71DA2"/>
    <w:rsid w:val="00E72112"/>
    <w:rsid w:val="00E72ADF"/>
    <w:rsid w:val="00E73426"/>
    <w:rsid w:val="00E7361F"/>
    <w:rsid w:val="00E7407D"/>
    <w:rsid w:val="00E74633"/>
    <w:rsid w:val="00E747C1"/>
    <w:rsid w:val="00E74F0F"/>
    <w:rsid w:val="00E754C8"/>
    <w:rsid w:val="00E754D2"/>
    <w:rsid w:val="00E75CB3"/>
    <w:rsid w:val="00E769A7"/>
    <w:rsid w:val="00E76F88"/>
    <w:rsid w:val="00E77E73"/>
    <w:rsid w:val="00E804FE"/>
    <w:rsid w:val="00E80622"/>
    <w:rsid w:val="00E80C8E"/>
    <w:rsid w:val="00E81B3C"/>
    <w:rsid w:val="00E81E3C"/>
    <w:rsid w:val="00E823AE"/>
    <w:rsid w:val="00E82E18"/>
    <w:rsid w:val="00E83ED0"/>
    <w:rsid w:val="00E84134"/>
    <w:rsid w:val="00E842B5"/>
    <w:rsid w:val="00E85091"/>
    <w:rsid w:val="00E851ED"/>
    <w:rsid w:val="00E85557"/>
    <w:rsid w:val="00E85A9E"/>
    <w:rsid w:val="00E85B2E"/>
    <w:rsid w:val="00E85D1F"/>
    <w:rsid w:val="00E866B6"/>
    <w:rsid w:val="00E86D05"/>
    <w:rsid w:val="00E879E9"/>
    <w:rsid w:val="00E87ADC"/>
    <w:rsid w:val="00E87F7C"/>
    <w:rsid w:val="00E9028B"/>
    <w:rsid w:val="00E90757"/>
    <w:rsid w:val="00E90E51"/>
    <w:rsid w:val="00E90EE7"/>
    <w:rsid w:val="00E911BF"/>
    <w:rsid w:val="00E9124A"/>
    <w:rsid w:val="00E91AF4"/>
    <w:rsid w:val="00E92DCB"/>
    <w:rsid w:val="00E93459"/>
    <w:rsid w:val="00E93A4C"/>
    <w:rsid w:val="00E93CAC"/>
    <w:rsid w:val="00E940F1"/>
    <w:rsid w:val="00E9452D"/>
    <w:rsid w:val="00E94BEE"/>
    <w:rsid w:val="00E9537A"/>
    <w:rsid w:val="00E95402"/>
    <w:rsid w:val="00E95A74"/>
    <w:rsid w:val="00E9616B"/>
    <w:rsid w:val="00E96351"/>
    <w:rsid w:val="00E96B7D"/>
    <w:rsid w:val="00E97DE4"/>
    <w:rsid w:val="00E97F98"/>
    <w:rsid w:val="00EA0FD8"/>
    <w:rsid w:val="00EA18F2"/>
    <w:rsid w:val="00EA25EE"/>
    <w:rsid w:val="00EA2E97"/>
    <w:rsid w:val="00EA3352"/>
    <w:rsid w:val="00EA35F1"/>
    <w:rsid w:val="00EA3DA0"/>
    <w:rsid w:val="00EA4AE9"/>
    <w:rsid w:val="00EA555A"/>
    <w:rsid w:val="00EA586B"/>
    <w:rsid w:val="00EA69B4"/>
    <w:rsid w:val="00EB033A"/>
    <w:rsid w:val="00EB2078"/>
    <w:rsid w:val="00EB2A7E"/>
    <w:rsid w:val="00EB33BE"/>
    <w:rsid w:val="00EB3461"/>
    <w:rsid w:val="00EB49EE"/>
    <w:rsid w:val="00EB4BB2"/>
    <w:rsid w:val="00EB4FD0"/>
    <w:rsid w:val="00EB5827"/>
    <w:rsid w:val="00EB704D"/>
    <w:rsid w:val="00EB7054"/>
    <w:rsid w:val="00EB7216"/>
    <w:rsid w:val="00EC028C"/>
    <w:rsid w:val="00EC0F50"/>
    <w:rsid w:val="00EC1274"/>
    <w:rsid w:val="00EC12A9"/>
    <w:rsid w:val="00EC12CF"/>
    <w:rsid w:val="00EC1EAA"/>
    <w:rsid w:val="00EC2834"/>
    <w:rsid w:val="00EC2D10"/>
    <w:rsid w:val="00EC32E1"/>
    <w:rsid w:val="00EC32F7"/>
    <w:rsid w:val="00EC396C"/>
    <w:rsid w:val="00EC3ED2"/>
    <w:rsid w:val="00EC3FF7"/>
    <w:rsid w:val="00EC4196"/>
    <w:rsid w:val="00EC4611"/>
    <w:rsid w:val="00EC51EC"/>
    <w:rsid w:val="00EC55D7"/>
    <w:rsid w:val="00EC63A6"/>
    <w:rsid w:val="00EC6774"/>
    <w:rsid w:val="00EC6CBA"/>
    <w:rsid w:val="00ED0D4D"/>
    <w:rsid w:val="00ED0FC6"/>
    <w:rsid w:val="00ED180C"/>
    <w:rsid w:val="00ED1C3E"/>
    <w:rsid w:val="00ED2CA3"/>
    <w:rsid w:val="00ED39D2"/>
    <w:rsid w:val="00ED42B1"/>
    <w:rsid w:val="00ED4310"/>
    <w:rsid w:val="00ED4A0E"/>
    <w:rsid w:val="00ED5BB9"/>
    <w:rsid w:val="00ED65C4"/>
    <w:rsid w:val="00ED65E0"/>
    <w:rsid w:val="00ED6D4A"/>
    <w:rsid w:val="00ED765D"/>
    <w:rsid w:val="00ED7AB7"/>
    <w:rsid w:val="00ED7CDB"/>
    <w:rsid w:val="00EE060B"/>
    <w:rsid w:val="00EE06BE"/>
    <w:rsid w:val="00EE08BB"/>
    <w:rsid w:val="00EE097F"/>
    <w:rsid w:val="00EE1E05"/>
    <w:rsid w:val="00EE22D9"/>
    <w:rsid w:val="00EE292B"/>
    <w:rsid w:val="00EE2B9F"/>
    <w:rsid w:val="00EE31AA"/>
    <w:rsid w:val="00EE3441"/>
    <w:rsid w:val="00EE4B83"/>
    <w:rsid w:val="00EE52AD"/>
    <w:rsid w:val="00EE5974"/>
    <w:rsid w:val="00EE5E5A"/>
    <w:rsid w:val="00EE5EB1"/>
    <w:rsid w:val="00EE5F1A"/>
    <w:rsid w:val="00EE60CD"/>
    <w:rsid w:val="00EE7D15"/>
    <w:rsid w:val="00EE7D95"/>
    <w:rsid w:val="00EE7F9A"/>
    <w:rsid w:val="00EF0020"/>
    <w:rsid w:val="00EF08FB"/>
    <w:rsid w:val="00EF0CC0"/>
    <w:rsid w:val="00EF1135"/>
    <w:rsid w:val="00EF1156"/>
    <w:rsid w:val="00EF1992"/>
    <w:rsid w:val="00EF1FA8"/>
    <w:rsid w:val="00EF2425"/>
    <w:rsid w:val="00EF25C6"/>
    <w:rsid w:val="00EF2CFC"/>
    <w:rsid w:val="00EF3130"/>
    <w:rsid w:val="00EF323B"/>
    <w:rsid w:val="00EF3278"/>
    <w:rsid w:val="00EF3C53"/>
    <w:rsid w:val="00EF4429"/>
    <w:rsid w:val="00EF4C66"/>
    <w:rsid w:val="00EF59AF"/>
    <w:rsid w:val="00EF5F73"/>
    <w:rsid w:val="00EF699F"/>
    <w:rsid w:val="00EF6A17"/>
    <w:rsid w:val="00EF7393"/>
    <w:rsid w:val="00EF79D5"/>
    <w:rsid w:val="00F00063"/>
    <w:rsid w:val="00F0094A"/>
    <w:rsid w:val="00F01FC8"/>
    <w:rsid w:val="00F020D4"/>
    <w:rsid w:val="00F02273"/>
    <w:rsid w:val="00F033D1"/>
    <w:rsid w:val="00F034D7"/>
    <w:rsid w:val="00F045A7"/>
    <w:rsid w:val="00F04744"/>
    <w:rsid w:val="00F05A87"/>
    <w:rsid w:val="00F05F53"/>
    <w:rsid w:val="00F06107"/>
    <w:rsid w:val="00F063E0"/>
    <w:rsid w:val="00F06CF7"/>
    <w:rsid w:val="00F0718C"/>
    <w:rsid w:val="00F07BC3"/>
    <w:rsid w:val="00F101DE"/>
    <w:rsid w:val="00F10391"/>
    <w:rsid w:val="00F10C1A"/>
    <w:rsid w:val="00F10DA6"/>
    <w:rsid w:val="00F10DEE"/>
    <w:rsid w:val="00F11B9E"/>
    <w:rsid w:val="00F128AE"/>
    <w:rsid w:val="00F12B22"/>
    <w:rsid w:val="00F12B80"/>
    <w:rsid w:val="00F13B85"/>
    <w:rsid w:val="00F140FD"/>
    <w:rsid w:val="00F14DA4"/>
    <w:rsid w:val="00F15388"/>
    <w:rsid w:val="00F157CE"/>
    <w:rsid w:val="00F164A3"/>
    <w:rsid w:val="00F167E4"/>
    <w:rsid w:val="00F16FAB"/>
    <w:rsid w:val="00F17914"/>
    <w:rsid w:val="00F211A0"/>
    <w:rsid w:val="00F21A00"/>
    <w:rsid w:val="00F22F7B"/>
    <w:rsid w:val="00F23588"/>
    <w:rsid w:val="00F23D67"/>
    <w:rsid w:val="00F23E4B"/>
    <w:rsid w:val="00F245F0"/>
    <w:rsid w:val="00F24885"/>
    <w:rsid w:val="00F24AB1"/>
    <w:rsid w:val="00F24B6A"/>
    <w:rsid w:val="00F2591D"/>
    <w:rsid w:val="00F25E3F"/>
    <w:rsid w:val="00F25EB3"/>
    <w:rsid w:val="00F26470"/>
    <w:rsid w:val="00F26C74"/>
    <w:rsid w:val="00F27B9A"/>
    <w:rsid w:val="00F30710"/>
    <w:rsid w:val="00F30FB5"/>
    <w:rsid w:val="00F31167"/>
    <w:rsid w:val="00F31525"/>
    <w:rsid w:val="00F31B1B"/>
    <w:rsid w:val="00F31E51"/>
    <w:rsid w:val="00F322D6"/>
    <w:rsid w:val="00F32655"/>
    <w:rsid w:val="00F32757"/>
    <w:rsid w:val="00F32D74"/>
    <w:rsid w:val="00F32E9B"/>
    <w:rsid w:val="00F32F4D"/>
    <w:rsid w:val="00F337FF"/>
    <w:rsid w:val="00F33C28"/>
    <w:rsid w:val="00F3411F"/>
    <w:rsid w:val="00F34264"/>
    <w:rsid w:val="00F34371"/>
    <w:rsid w:val="00F345D1"/>
    <w:rsid w:val="00F3480C"/>
    <w:rsid w:val="00F34B33"/>
    <w:rsid w:val="00F34DA6"/>
    <w:rsid w:val="00F35186"/>
    <w:rsid w:val="00F352C0"/>
    <w:rsid w:val="00F35311"/>
    <w:rsid w:val="00F356B0"/>
    <w:rsid w:val="00F36532"/>
    <w:rsid w:val="00F37077"/>
    <w:rsid w:val="00F37428"/>
    <w:rsid w:val="00F37D2B"/>
    <w:rsid w:val="00F4041B"/>
    <w:rsid w:val="00F4043D"/>
    <w:rsid w:val="00F4206F"/>
    <w:rsid w:val="00F425CF"/>
    <w:rsid w:val="00F42EDD"/>
    <w:rsid w:val="00F431D8"/>
    <w:rsid w:val="00F43256"/>
    <w:rsid w:val="00F44DDE"/>
    <w:rsid w:val="00F450D6"/>
    <w:rsid w:val="00F450DD"/>
    <w:rsid w:val="00F452F2"/>
    <w:rsid w:val="00F454D9"/>
    <w:rsid w:val="00F45865"/>
    <w:rsid w:val="00F462D9"/>
    <w:rsid w:val="00F47ACB"/>
    <w:rsid w:val="00F47EFB"/>
    <w:rsid w:val="00F50E49"/>
    <w:rsid w:val="00F5183C"/>
    <w:rsid w:val="00F51922"/>
    <w:rsid w:val="00F52281"/>
    <w:rsid w:val="00F52463"/>
    <w:rsid w:val="00F524ED"/>
    <w:rsid w:val="00F536E7"/>
    <w:rsid w:val="00F547FE"/>
    <w:rsid w:val="00F55320"/>
    <w:rsid w:val="00F55351"/>
    <w:rsid w:val="00F553E1"/>
    <w:rsid w:val="00F55F34"/>
    <w:rsid w:val="00F56429"/>
    <w:rsid w:val="00F56A70"/>
    <w:rsid w:val="00F56C6B"/>
    <w:rsid w:val="00F56D33"/>
    <w:rsid w:val="00F56D48"/>
    <w:rsid w:val="00F57369"/>
    <w:rsid w:val="00F60500"/>
    <w:rsid w:val="00F6081E"/>
    <w:rsid w:val="00F60ABE"/>
    <w:rsid w:val="00F60DC3"/>
    <w:rsid w:val="00F61CC1"/>
    <w:rsid w:val="00F626A9"/>
    <w:rsid w:val="00F62828"/>
    <w:rsid w:val="00F62B6C"/>
    <w:rsid w:val="00F64082"/>
    <w:rsid w:val="00F6642D"/>
    <w:rsid w:val="00F66824"/>
    <w:rsid w:val="00F66B18"/>
    <w:rsid w:val="00F677CF"/>
    <w:rsid w:val="00F67E87"/>
    <w:rsid w:val="00F70345"/>
    <w:rsid w:val="00F70B12"/>
    <w:rsid w:val="00F7121B"/>
    <w:rsid w:val="00F71513"/>
    <w:rsid w:val="00F71533"/>
    <w:rsid w:val="00F71836"/>
    <w:rsid w:val="00F71A94"/>
    <w:rsid w:val="00F71BEF"/>
    <w:rsid w:val="00F71CB0"/>
    <w:rsid w:val="00F72029"/>
    <w:rsid w:val="00F72300"/>
    <w:rsid w:val="00F7249E"/>
    <w:rsid w:val="00F72633"/>
    <w:rsid w:val="00F74156"/>
    <w:rsid w:val="00F74D13"/>
    <w:rsid w:val="00F74EDA"/>
    <w:rsid w:val="00F75BD2"/>
    <w:rsid w:val="00F75ED8"/>
    <w:rsid w:val="00F76A00"/>
    <w:rsid w:val="00F77EA5"/>
    <w:rsid w:val="00F800A9"/>
    <w:rsid w:val="00F803B3"/>
    <w:rsid w:val="00F80895"/>
    <w:rsid w:val="00F80D7E"/>
    <w:rsid w:val="00F80E86"/>
    <w:rsid w:val="00F81040"/>
    <w:rsid w:val="00F81FC4"/>
    <w:rsid w:val="00F8228B"/>
    <w:rsid w:val="00F82AB8"/>
    <w:rsid w:val="00F82CCD"/>
    <w:rsid w:val="00F82F7D"/>
    <w:rsid w:val="00F8379F"/>
    <w:rsid w:val="00F83887"/>
    <w:rsid w:val="00F838D1"/>
    <w:rsid w:val="00F83FED"/>
    <w:rsid w:val="00F84BB9"/>
    <w:rsid w:val="00F84D12"/>
    <w:rsid w:val="00F850A7"/>
    <w:rsid w:val="00F855CF"/>
    <w:rsid w:val="00F85651"/>
    <w:rsid w:val="00F86D35"/>
    <w:rsid w:val="00F87D15"/>
    <w:rsid w:val="00F90F2A"/>
    <w:rsid w:val="00F91C74"/>
    <w:rsid w:val="00F91F28"/>
    <w:rsid w:val="00F92BE4"/>
    <w:rsid w:val="00F93809"/>
    <w:rsid w:val="00F93E68"/>
    <w:rsid w:val="00F944E0"/>
    <w:rsid w:val="00F94657"/>
    <w:rsid w:val="00F949E2"/>
    <w:rsid w:val="00F94E0A"/>
    <w:rsid w:val="00F95B95"/>
    <w:rsid w:val="00F960D7"/>
    <w:rsid w:val="00F962CF"/>
    <w:rsid w:val="00F965AC"/>
    <w:rsid w:val="00F97636"/>
    <w:rsid w:val="00F976AC"/>
    <w:rsid w:val="00FA0710"/>
    <w:rsid w:val="00FA086F"/>
    <w:rsid w:val="00FA0E9E"/>
    <w:rsid w:val="00FA1CEB"/>
    <w:rsid w:val="00FA2731"/>
    <w:rsid w:val="00FA27D4"/>
    <w:rsid w:val="00FA315A"/>
    <w:rsid w:val="00FA3490"/>
    <w:rsid w:val="00FA36D0"/>
    <w:rsid w:val="00FA3940"/>
    <w:rsid w:val="00FA3C8D"/>
    <w:rsid w:val="00FA3F00"/>
    <w:rsid w:val="00FA3F90"/>
    <w:rsid w:val="00FA5720"/>
    <w:rsid w:val="00FA5C07"/>
    <w:rsid w:val="00FA5EB3"/>
    <w:rsid w:val="00FA6BB8"/>
    <w:rsid w:val="00FA72E0"/>
    <w:rsid w:val="00FA74B1"/>
    <w:rsid w:val="00FA76AA"/>
    <w:rsid w:val="00FB0749"/>
    <w:rsid w:val="00FB1769"/>
    <w:rsid w:val="00FB19A2"/>
    <w:rsid w:val="00FB1AC4"/>
    <w:rsid w:val="00FB1E9E"/>
    <w:rsid w:val="00FB2026"/>
    <w:rsid w:val="00FB2116"/>
    <w:rsid w:val="00FB3885"/>
    <w:rsid w:val="00FB3DCE"/>
    <w:rsid w:val="00FB3EAE"/>
    <w:rsid w:val="00FB4673"/>
    <w:rsid w:val="00FB4D41"/>
    <w:rsid w:val="00FB4FFC"/>
    <w:rsid w:val="00FB56D9"/>
    <w:rsid w:val="00FB5F68"/>
    <w:rsid w:val="00FB6170"/>
    <w:rsid w:val="00FB6D6E"/>
    <w:rsid w:val="00FB75B4"/>
    <w:rsid w:val="00FC090F"/>
    <w:rsid w:val="00FC0E12"/>
    <w:rsid w:val="00FC0E67"/>
    <w:rsid w:val="00FC0F3C"/>
    <w:rsid w:val="00FC1B28"/>
    <w:rsid w:val="00FC245F"/>
    <w:rsid w:val="00FC2906"/>
    <w:rsid w:val="00FC3AC8"/>
    <w:rsid w:val="00FC41F5"/>
    <w:rsid w:val="00FC50E4"/>
    <w:rsid w:val="00FC5266"/>
    <w:rsid w:val="00FC5BED"/>
    <w:rsid w:val="00FC5D12"/>
    <w:rsid w:val="00FC5DA3"/>
    <w:rsid w:val="00FC75C8"/>
    <w:rsid w:val="00FC762F"/>
    <w:rsid w:val="00FD02B4"/>
    <w:rsid w:val="00FD1983"/>
    <w:rsid w:val="00FD2036"/>
    <w:rsid w:val="00FD250E"/>
    <w:rsid w:val="00FD270F"/>
    <w:rsid w:val="00FD28AA"/>
    <w:rsid w:val="00FD28F1"/>
    <w:rsid w:val="00FD3223"/>
    <w:rsid w:val="00FD37AF"/>
    <w:rsid w:val="00FD3949"/>
    <w:rsid w:val="00FD3AE0"/>
    <w:rsid w:val="00FD3F1D"/>
    <w:rsid w:val="00FD43B8"/>
    <w:rsid w:val="00FD480F"/>
    <w:rsid w:val="00FD529E"/>
    <w:rsid w:val="00FD5C04"/>
    <w:rsid w:val="00FD5E9A"/>
    <w:rsid w:val="00FD60E2"/>
    <w:rsid w:val="00FD6EFA"/>
    <w:rsid w:val="00FD6F11"/>
    <w:rsid w:val="00FD729C"/>
    <w:rsid w:val="00FD7862"/>
    <w:rsid w:val="00FD7AC9"/>
    <w:rsid w:val="00FD7F1E"/>
    <w:rsid w:val="00FE0057"/>
    <w:rsid w:val="00FE1FC2"/>
    <w:rsid w:val="00FE2140"/>
    <w:rsid w:val="00FE2ADD"/>
    <w:rsid w:val="00FE3509"/>
    <w:rsid w:val="00FE3894"/>
    <w:rsid w:val="00FE3CA8"/>
    <w:rsid w:val="00FE5260"/>
    <w:rsid w:val="00FF011A"/>
    <w:rsid w:val="00FF08EF"/>
    <w:rsid w:val="00FF09A9"/>
    <w:rsid w:val="00FF153E"/>
    <w:rsid w:val="00FF1926"/>
    <w:rsid w:val="00FF310C"/>
    <w:rsid w:val="00FF338A"/>
    <w:rsid w:val="00FF35C0"/>
    <w:rsid w:val="00FF4985"/>
    <w:rsid w:val="00FF53CD"/>
    <w:rsid w:val="00FF53E5"/>
    <w:rsid w:val="00FF5522"/>
    <w:rsid w:val="00FF5AD6"/>
    <w:rsid w:val="00FF5B4C"/>
    <w:rsid w:val="00FF6232"/>
    <w:rsid w:val="00FF6F78"/>
    <w:rsid w:val="00FF7296"/>
    <w:rsid w:val="00FF7E6C"/>
    <w:rsid w:val="00FF7E8A"/>
    <w:rsid w:val="0899CCB5"/>
    <w:rsid w:val="0C80DEE3"/>
    <w:rsid w:val="0D1507F0"/>
    <w:rsid w:val="0ED5A5FE"/>
    <w:rsid w:val="11D14EC4"/>
    <w:rsid w:val="16391C26"/>
    <w:rsid w:val="1836D416"/>
    <w:rsid w:val="19355023"/>
    <w:rsid w:val="1BD2E5BA"/>
    <w:rsid w:val="25E61BFE"/>
    <w:rsid w:val="272DBB82"/>
    <w:rsid w:val="2BB79448"/>
    <w:rsid w:val="2CBE587A"/>
    <w:rsid w:val="2D5EA086"/>
    <w:rsid w:val="2F8B1E31"/>
    <w:rsid w:val="311C3F80"/>
    <w:rsid w:val="314B958F"/>
    <w:rsid w:val="3298D204"/>
    <w:rsid w:val="364BC005"/>
    <w:rsid w:val="3710FEE1"/>
    <w:rsid w:val="3B28880B"/>
    <w:rsid w:val="3E8B1CAE"/>
    <w:rsid w:val="42869E9C"/>
    <w:rsid w:val="42D03AFF"/>
    <w:rsid w:val="435956EB"/>
    <w:rsid w:val="49903D16"/>
    <w:rsid w:val="4AA01390"/>
    <w:rsid w:val="4C136A0F"/>
    <w:rsid w:val="4FC51608"/>
    <w:rsid w:val="503F8743"/>
    <w:rsid w:val="52E39B37"/>
    <w:rsid w:val="53E186CD"/>
    <w:rsid w:val="55A05298"/>
    <w:rsid w:val="55BAE48E"/>
    <w:rsid w:val="5635477A"/>
    <w:rsid w:val="56EF194F"/>
    <w:rsid w:val="59123111"/>
    <w:rsid w:val="59E942F2"/>
    <w:rsid w:val="5EBA7A58"/>
    <w:rsid w:val="6069E95D"/>
    <w:rsid w:val="62A7F0EB"/>
    <w:rsid w:val="64BC7A22"/>
    <w:rsid w:val="678CC47A"/>
    <w:rsid w:val="6AEF82C1"/>
    <w:rsid w:val="6C31CCDF"/>
    <w:rsid w:val="6DD4F700"/>
    <w:rsid w:val="6F45BFAE"/>
    <w:rsid w:val="7037BEA8"/>
    <w:rsid w:val="712463B2"/>
    <w:rsid w:val="73EB2BF0"/>
    <w:rsid w:val="752654F5"/>
    <w:rsid w:val="75890CC3"/>
    <w:rsid w:val="77B1602E"/>
    <w:rsid w:val="7B8B109E"/>
    <w:rsid w:val="7BC5C22D"/>
    <w:rsid w:val="7C155B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0DE6"/>
  <w15:docId w15:val="{7C39ED6F-8D19-4F24-8779-8DBA9F25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46"/>
    <w:pPr>
      <w:spacing w:after="0" w:line="240" w:lineRule="auto"/>
    </w:pPr>
    <w:rPr>
      <w:rFonts w:ascii="Calibri" w:hAnsi="Calibri" w:cs="Calibri"/>
    </w:rPr>
  </w:style>
  <w:style w:type="paragraph" w:styleId="Heading1">
    <w:name w:val="heading 1"/>
    <w:basedOn w:val="Normal"/>
    <w:link w:val="Heading1Char"/>
    <w:autoRedefine/>
    <w:uiPriority w:val="9"/>
    <w:qFormat/>
    <w:rsid w:val="00333BCF"/>
    <w:pPr>
      <w:widowControl w:val="0"/>
      <w:numPr>
        <w:numId w:val="15"/>
      </w:numPr>
      <w:spacing w:before="240"/>
      <w:outlineLvl w:val="0"/>
    </w:pPr>
    <w:rPr>
      <w:rFonts w:asciiTheme="majorHAnsi" w:eastAsia="Times New Roman" w:hAnsiTheme="majorHAnsi" w:cstheme="minorHAnsi"/>
      <w:b/>
      <w:bCs/>
      <w:sz w:val="24"/>
      <w:szCs w:val="24"/>
    </w:rPr>
  </w:style>
  <w:style w:type="paragraph" w:styleId="Heading2">
    <w:name w:val="heading 2"/>
    <w:basedOn w:val="Normal"/>
    <w:next w:val="Normal"/>
    <w:link w:val="Heading2Char"/>
    <w:uiPriority w:val="9"/>
    <w:unhideWhenUsed/>
    <w:qFormat/>
    <w:rsid w:val="003C0B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180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E668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3021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920A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920A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920A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20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677"/>
    <w:rPr>
      <w:color w:val="0563C1"/>
      <w:u w:val="single"/>
    </w:rPr>
  </w:style>
  <w:style w:type="paragraph" w:styleId="EndnoteText">
    <w:name w:val="endnote text"/>
    <w:basedOn w:val="Normal"/>
    <w:link w:val="EndnoteTextChar"/>
    <w:uiPriority w:val="99"/>
    <w:unhideWhenUsed/>
    <w:rsid w:val="00212677"/>
    <w:rPr>
      <w:sz w:val="20"/>
      <w:szCs w:val="20"/>
    </w:rPr>
  </w:style>
  <w:style w:type="character" w:customStyle="1" w:styleId="EndnoteTextChar">
    <w:name w:val="Endnote Text Char"/>
    <w:basedOn w:val="DefaultParagraphFont"/>
    <w:link w:val="EndnoteText"/>
    <w:uiPriority w:val="99"/>
    <w:rsid w:val="00212677"/>
    <w:rPr>
      <w:rFonts w:ascii="Calibri" w:hAnsi="Calibri" w:cs="Calibri"/>
      <w:sz w:val="20"/>
      <w:szCs w:val="20"/>
    </w:rPr>
  </w:style>
  <w:style w:type="paragraph" w:styleId="ListParagraph">
    <w:name w:val="List Paragraph"/>
    <w:basedOn w:val="Normal"/>
    <w:uiPriority w:val="1"/>
    <w:qFormat/>
    <w:rsid w:val="00212677"/>
    <w:pPr>
      <w:spacing w:after="160" w:line="252" w:lineRule="auto"/>
      <w:ind w:left="720"/>
      <w:contextualSpacing/>
    </w:pPr>
  </w:style>
  <w:style w:type="character" w:styleId="EndnoteReference">
    <w:name w:val="endnote reference"/>
    <w:basedOn w:val="DefaultParagraphFont"/>
    <w:uiPriority w:val="99"/>
    <w:semiHidden/>
    <w:unhideWhenUsed/>
    <w:rsid w:val="00212677"/>
    <w:rPr>
      <w:vertAlign w:val="superscript"/>
    </w:rPr>
  </w:style>
  <w:style w:type="paragraph" w:styleId="Header">
    <w:name w:val="header"/>
    <w:basedOn w:val="Normal"/>
    <w:link w:val="HeaderChar"/>
    <w:uiPriority w:val="99"/>
    <w:unhideWhenUsed/>
    <w:rsid w:val="00594A2E"/>
    <w:pPr>
      <w:tabs>
        <w:tab w:val="center" w:pos="4680"/>
        <w:tab w:val="right" w:pos="9360"/>
      </w:tabs>
    </w:pPr>
  </w:style>
  <w:style w:type="character" w:customStyle="1" w:styleId="HeaderChar">
    <w:name w:val="Header Char"/>
    <w:basedOn w:val="DefaultParagraphFont"/>
    <w:link w:val="Header"/>
    <w:uiPriority w:val="99"/>
    <w:rsid w:val="00594A2E"/>
    <w:rPr>
      <w:rFonts w:ascii="Calibri" w:hAnsi="Calibri" w:cs="Calibri"/>
    </w:rPr>
  </w:style>
  <w:style w:type="paragraph" w:styleId="Footer">
    <w:name w:val="footer"/>
    <w:basedOn w:val="Normal"/>
    <w:link w:val="FooterChar"/>
    <w:unhideWhenUsed/>
    <w:rsid w:val="00594A2E"/>
    <w:pPr>
      <w:tabs>
        <w:tab w:val="center" w:pos="4680"/>
        <w:tab w:val="right" w:pos="9360"/>
      </w:tabs>
    </w:pPr>
  </w:style>
  <w:style w:type="character" w:customStyle="1" w:styleId="FooterChar">
    <w:name w:val="Footer Char"/>
    <w:basedOn w:val="DefaultParagraphFont"/>
    <w:link w:val="Footer"/>
    <w:rsid w:val="00594A2E"/>
    <w:rPr>
      <w:rFonts w:ascii="Calibri" w:hAnsi="Calibri" w:cs="Calibri"/>
    </w:rPr>
  </w:style>
  <w:style w:type="character" w:customStyle="1" w:styleId="Heading1Char">
    <w:name w:val="Heading 1 Char"/>
    <w:basedOn w:val="DefaultParagraphFont"/>
    <w:link w:val="Heading1"/>
    <w:uiPriority w:val="9"/>
    <w:rsid w:val="007524B4"/>
    <w:rPr>
      <w:rFonts w:asciiTheme="majorHAnsi" w:eastAsia="Times New Roman" w:hAnsiTheme="majorHAnsi" w:cstheme="minorHAnsi"/>
      <w:b/>
      <w:bCs/>
      <w:sz w:val="24"/>
      <w:szCs w:val="24"/>
    </w:rPr>
  </w:style>
  <w:style w:type="character" w:styleId="IntenseEmphasis">
    <w:name w:val="Intense Emphasis"/>
    <w:basedOn w:val="DefaultParagraphFont"/>
    <w:uiPriority w:val="21"/>
    <w:qFormat/>
    <w:rsid w:val="00D577E7"/>
    <w:rPr>
      <w:i/>
      <w:iCs/>
      <w:color w:val="5B9BD5" w:themeColor="accent1"/>
    </w:rPr>
  </w:style>
  <w:style w:type="paragraph" w:styleId="BodyText">
    <w:name w:val="Body Text"/>
    <w:basedOn w:val="Normal"/>
    <w:link w:val="BodyTextChar"/>
    <w:uiPriority w:val="1"/>
    <w:qFormat/>
    <w:rsid w:val="00D929C5"/>
    <w:pPr>
      <w:widowControl w:val="0"/>
      <w:spacing w:before="120" w:after="120"/>
      <w:ind w:left="820" w:hanging="360"/>
    </w:pPr>
    <w:rPr>
      <w:rFonts w:asciiTheme="minorHAnsi" w:eastAsia="Times New Roman" w:hAnsiTheme="minorHAnsi" w:cstheme="minorBidi"/>
      <w:szCs w:val="24"/>
    </w:rPr>
  </w:style>
  <w:style w:type="character" w:customStyle="1" w:styleId="BodyTextChar">
    <w:name w:val="Body Text Char"/>
    <w:basedOn w:val="DefaultParagraphFont"/>
    <w:link w:val="BodyText"/>
    <w:uiPriority w:val="1"/>
    <w:rsid w:val="00D929C5"/>
    <w:rPr>
      <w:rFonts w:eastAsia="Times New Roman"/>
      <w:szCs w:val="24"/>
    </w:rPr>
  </w:style>
  <w:style w:type="character" w:styleId="CommentReference">
    <w:name w:val="annotation reference"/>
    <w:basedOn w:val="DefaultParagraphFont"/>
    <w:uiPriority w:val="99"/>
    <w:semiHidden/>
    <w:unhideWhenUsed/>
    <w:rsid w:val="006D0439"/>
    <w:rPr>
      <w:sz w:val="16"/>
      <w:szCs w:val="16"/>
    </w:rPr>
  </w:style>
  <w:style w:type="paragraph" w:styleId="CommentText">
    <w:name w:val="annotation text"/>
    <w:basedOn w:val="Normal"/>
    <w:link w:val="CommentTextChar"/>
    <w:uiPriority w:val="99"/>
    <w:unhideWhenUsed/>
    <w:rsid w:val="006D0439"/>
    <w:rPr>
      <w:sz w:val="20"/>
      <w:szCs w:val="20"/>
    </w:rPr>
  </w:style>
  <w:style w:type="character" w:customStyle="1" w:styleId="CommentTextChar">
    <w:name w:val="Comment Text Char"/>
    <w:basedOn w:val="DefaultParagraphFont"/>
    <w:link w:val="CommentText"/>
    <w:uiPriority w:val="99"/>
    <w:rsid w:val="006D043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0439"/>
    <w:rPr>
      <w:b/>
      <w:bCs/>
    </w:rPr>
  </w:style>
  <w:style w:type="character" w:customStyle="1" w:styleId="CommentSubjectChar">
    <w:name w:val="Comment Subject Char"/>
    <w:basedOn w:val="CommentTextChar"/>
    <w:link w:val="CommentSubject"/>
    <w:uiPriority w:val="99"/>
    <w:semiHidden/>
    <w:rsid w:val="006D0439"/>
    <w:rPr>
      <w:rFonts w:ascii="Calibri" w:hAnsi="Calibri" w:cs="Calibri"/>
      <w:b/>
      <w:bCs/>
      <w:sz w:val="20"/>
      <w:szCs w:val="20"/>
    </w:rPr>
  </w:style>
  <w:style w:type="paragraph" w:styleId="BalloonText">
    <w:name w:val="Balloon Text"/>
    <w:basedOn w:val="Normal"/>
    <w:link w:val="BalloonTextChar"/>
    <w:uiPriority w:val="99"/>
    <w:semiHidden/>
    <w:unhideWhenUsed/>
    <w:rsid w:val="006D0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439"/>
    <w:rPr>
      <w:rFonts w:ascii="Segoe UI" w:hAnsi="Segoe UI" w:cs="Segoe UI"/>
      <w:sz w:val="18"/>
      <w:szCs w:val="18"/>
    </w:rPr>
  </w:style>
  <w:style w:type="table" w:styleId="TableGrid">
    <w:name w:val="Table Grid"/>
    <w:basedOn w:val="TableNormal"/>
    <w:uiPriority w:val="39"/>
    <w:rsid w:val="003B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4EA"/>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161284"/>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C2C38"/>
    <w:rPr>
      <w:color w:val="605E5C"/>
      <w:shd w:val="clear" w:color="auto" w:fill="E1DFDD"/>
    </w:rPr>
  </w:style>
  <w:style w:type="character" w:styleId="FollowedHyperlink">
    <w:name w:val="FollowedHyperlink"/>
    <w:basedOn w:val="DefaultParagraphFont"/>
    <w:uiPriority w:val="99"/>
    <w:semiHidden/>
    <w:unhideWhenUsed/>
    <w:rsid w:val="00FA6BB8"/>
    <w:rPr>
      <w:color w:val="954F72" w:themeColor="followedHyperlink"/>
      <w:u w:val="single"/>
    </w:rPr>
  </w:style>
  <w:style w:type="table" w:styleId="GridTable4">
    <w:name w:val="Grid Table 4"/>
    <w:basedOn w:val="TableNormal"/>
    <w:uiPriority w:val="49"/>
    <w:rsid w:val="00460E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0E668A"/>
    <w:rPr>
      <w:rFonts w:asciiTheme="majorHAnsi" w:eastAsiaTheme="majorEastAsia" w:hAnsiTheme="majorHAnsi" w:cstheme="majorBidi"/>
      <w:i/>
      <w:iCs/>
      <w:color w:val="2E74B5" w:themeColor="accent1" w:themeShade="BF"/>
    </w:rPr>
  </w:style>
  <w:style w:type="paragraph" w:customStyle="1" w:styleId="paragraph">
    <w:name w:val="paragraph"/>
    <w:basedOn w:val="Normal"/>
    <w:rsid w:val="00D60ED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60EDD"/>
  </w:style>
  <w:style w:type="character" w:customStyle="1" w:styleId="eop">
    <w:name w:val="eop"/>
    <w:basedOn w:val="DefaultParagraphFont"/>
    <w:rsid w:val="00D60EDD"/>
  </w:style>
  <w:style w:type="paragraph" w:styleId="Title">
    <w:name w:val="Title"/>
    <w:basedOn w:val="Normal"/>
    <w:next w:val="Normal"/>
    <w:link w:val="TitleChar"/>
    <w:uiPriority w:val="10"/>
    <w:qFormat/>
    <w:rsid w:val="000C66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63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C0B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D180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33021C"/>
    <w:rPr>
      <w:rFonts w:asciiTheme="majorHAnsi" w:eastAsiaTheme="majorEastAsia" w:hAnsiTheme="majorHAnsi" w:cstheme="majorBidi"/>
      <w:color w:val="2E74B5" w:themeColor="accent1" w:themeShade="BF"/>
    </w:rPr>
  </w:style>
  <w:style w:type="paragraph" w:customStyle="1" w:styleId="criteriasetheading">
    <w:name w:val="criteria set heading"/>
    <w:basedOn w:val="BodyText"/>
    <w:link w:val="criteriasetheadingChar"/>
    <w:autoRedefine/>
    <w:qFormat/>
    <w:rsid w:val="0046031A"/>
    <w:pPr>
      <w:ind w:left="810"/>
    </w:pPr>
    <w:rPr>
      <w:rFonts w:ascii="Calibri" w:hAnsi="Calibri"/>
      <w:b/>
      <w:spacing w:val="-1"/>
    </w:rPr>
  </w:style>
  <w:style w:type="character" w:customStyle="1" w:styleId="criteriasetheadingChar">
    <w:name w:val="criteria set heading Char"/>
    <w:basedOn w:val="BodyTextChar"/>
    <w:link w:val="criteriasetheading"/>
    <w:rsid w:val="00AA72A0"/>
    <w:rPr>
      <w:rFonts w:ascii="Calibri" w:eastAsia="Times New Roman" w:hAnsi="Calibri"/>
      <w:b/>
      <w:spacing w:val="-1"/>
      <w:szCs w:val="24"/>
    </w:rPr>
  </w:style>
  <w:style w:type="paragraph" w:customStyle="1" w:styleId="criteriaset">
    <w:name w:val="criteria set"/>
    <w:basedOn w:val="criteriasetheading"/>
    <w:link w:val="criteriasetChar"/>
    <w:autoRedefine/>
    <w:qFormat/>
    <w:rsid w:val="00CB3E4B"/>
    <w:pPr>
      <w:numPr>
        <w:numId w:val="8"/>
      </w:numPr>
    </w:pPr>
    <w:rPr>
      <w:rFonts w:asciiTheme="minorHAnsi" w:hAnsiTheme="minorHAnsi" w:cstheme="minorHAnsi"/>
      <w:b w:val="0"/>
      <w:szCs w:val="22"/>
    </w:rPr>
  </w:style>
  <w:style w:type="character" w:customStyle="1" w:styleId="criteriasetChar">
    <w:name w:val="criteria set Char"/>
    <w:basedOn w:val="criteriasetheadingChar"/>
    <w:link w:val="criteriaset"/>
    <w:rsid w:val="00CB3E4B"/>
    <w:rPr>
      <w:rFonts w:ascii="Calibri" w:eastAsia="Times New Roman" w:hAnsi="Calibri" w:cstheme="minorHAnsi"/>
      <w:b w:val="0"/>
      <w:spacing w:val="-1"/>
      <w:szCs w:val="24"/>
    </w:rPr>
  </w:style>
  <w:style w:type="paragraph" w:customStyle="1" w:styleId="newcriteriasetheader">
    <w:name w:val="new criteria set header"/>
    <w:basedOn w:val="Heading1"/>
    <w:link w:val="newcriteriasetheaderChar"/>
    <w:autoRedefine/>
    <w:qFormat/>
    <w:rsid w:val="00F34B33"/>
    <w:pPr>
      <w:numPr>
        <w:numId w:val="16"/>
      </w:numPr>
    </w:pPr>
  </w:style>
  <w:style w:type="character" w:customStyle="1" w:styleId="newcriteriasetheaderChar">
    <w:name w:val="new criteria set header Char"/>
    <w:basedOn w:val="Heading1Char"/>
    <w:link w:val="newcriteriasetheader"/>
    <w:rsid w:val="00F34B33"/>
    <w:rPr>
      <w:rFonts w:asciiTheme="majorHAnsi" w:eastAsia="Times New Roman" w:hAnsiTheme="majorHAnsi" w:cstheme="minorHAnsi"/>
      <w:b/>
      <w:bCs/>
      <w:sz w:val="24"/>
      <w:szCs w:val="24"/>
    </w:rPr>
  </w:style>
  <w:style w:type="paragraph" w:customStyle="1" w:styleId="TableHeading">
    <w:name w:val="Table Heading"/>
    <w:basedOn w:val="Normal"/>
    <w:link w:val="TableHeadingChar"/>
    <w:qFormat/>
    <w:rsid w:val="001B2BC5"/>
    <w:pPr>
      <w:keepNext/>
      <w:keepLines/>
      <w:spacing w:after="120" w:line="264" w:lineRule="auto"/>
      <w:ind w:left="450"/>
    </w:pPr>
    <w:rPr>
      <w:b/>
    </w:rPr>
  </w:style>
  <w:style w:type="character" w:customStyle="1" w:styleId="TableHeadingChar">
    <w:name w:val="Table Heading Char"/>
    <w:basedOn w:val="DefaultParagraphFont"/>
    <w:link w:val="TableHeading"/>
    <w:rsid w:val="001B2BC5"/>
    <w:rPr>
      <w:rFonts w:ascii="Calibri" w:hAnsi="Calibri" w:cs="Calibri"/>
      <w:b/>
    </w:rPr>
  </w:style>
  <w:style w:type="paragraph" w:styleId="FootnoteText">
    <w:name w:val="footnote text"/>
    <w:basedOn w:val="Normal"/>
    <w:link w:val="FootnoteTextChar"/>
    <w:uiPriority w:val="99"/>
    <w:semiHidden/>
    <w:unhideWhenUsed/>
    <w:rsid w:val="00854292"/>
    <w:rPr>
      <w:sz w:val="20"/>
      <w:szCs w:val="20"/>
    </w:rPr>
  </w:style>
  <w:style w:type="character" w:customStyle="1" w:styleId="FootnoteTextChar">
    <w:name w:val="Footnote Text Char"/>
    <w:basedOn w:val="DefaultParagraphFont"/>
    <w:link w:val="FootnoteText"/>
    <w:uiPriority w:val="99"/>
    <w:semiHidden/>
    <w:rsid w:val="00854292"/>
    <w:rPr>
      <w:rFonts w:ascii="Calibri" w:hAnsi="Calibri" w:cs="Calibri"/>
      <w:sz w:val="20"/>
      <w:szCs w:val="20"/>
    </w:rPr>
  </w:style>
  <w:style w:type="character" w:styleId="FootnoteReference">
    <w:name w:val="footnote reference"/>
    <w:basedOn w:val="DefaultParagraphFont"/>
    <w:uiPriority w:val="99"/>
    <w:semiHidden/>
    <w:unhideWhenUsed/>
    <w:rsid w:val="00854292"/>
    <w:rPr>
      <w:vertAlign w:val="superscript"/>
    </w:rPr>
  </w:style>
  <w:style w:type="paragraph" w:styleId="Subtitle">
    <w:name w:val="Subtitle"/>
    <w:basedOn w:val="Normal"/>
    <w:next w:val="Normal"/>
    <w:link w:val="SubtitleChar"/>
    <w:uiPriority w:val="11"/>
    <w:qFormat/>
    <w:rsid w:val="0030064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0064F"/>
    <w:rPr>
      <w:rFonts w:eastAsiaTheme="minorEastAsia"/>
      <w:color w:val="5A5A5A" w:themeColor="text1" w:themeTint="A5"/>
      <w:spacing w:val="15"/>
    </w:rPr>
  </w:style>
  <w:style w:type="paragraph" w:customStyle="1" w:styleId="SectionHeader">
    <w:name w:val="Section Header"/>
    <w:basedOn w:val="Normal"/>
    <w:link w:val="SectionHeaderChar"/>
    <w:qFormat/>
    <w:rsid w:val="007F76A1"/>
    <w:pPr>
      <w:spacing w:line="288" w:lineRule="auto"/>
    </w:pPr>
    <w:rPr>
      <w:b/>
      <w:bCs/>
    </w:rPr>
  </w:style>
  <w:style w:type="character" w:customStyle="1" w:styleId="SectionHeaderChar">
    <w:name w:val="Section Header Char"/>
    <w:basedOn w:val="DefaultParagraphFont"/>
    <w:link w:val="SectionHeader"/>
    <w:rsid w:val="007F76A1"/>
    <w:rPr>
      <w:rFonts w:ascii="Calibri" w:hAnsi="Calibri" w:cs="Calibri"/>
      <w:b/>
      <w:bCs/>
    </w:rPr>
  </w:style>
  <w:style w:type="paragraph" w:customStyle="1" w:styleId="NumberedSectionHeader">
    <w:name w:val="Numbered Section Header"/>
    <w:basedOn w:val="Heading1"/>
    <w:link w:val="NumberedSectionHeaderChar"/>
    <w:qFormat/>
    <w:rsid w:val="00C02C87"/>
  </w:style>
  <w:style w:type="character" w:customStyle="1" w:styleId="NumberedSectionHeaderChar">
    <w:name w:val="Numbered Section Header Char"/>
    <w:basedOn w:val="Heading1Char"/>
    <w:link w:val="NumberedSectionHeader"/>
    <w:rsid w:val="00C02C87"/>
    <w:rPr>
      <w:rFonts w:asciiTheme="majorHAnsi" w:eastAsia="Times New Roman" w:hAnsiTheme="majorHAnsi" w:cstheme="minorHAnsi"/>
      <w:b/>
      <w:bCs/>
      <w:sz w:val="24"/>
      <w:szCs w:val="24"/>
    </w:rPr>
  </w:style>
  <w:style w:type="paragraph" w:styleId="Bibliography">
    <w:name w:val="Bibliography"/>
    <w:basedOn w:val="Normal"/>
    <w:next w:val="Normal"/>
    <w:uiPriority w:val="37"/>
    <w:semiHidden/>
    <w:unhideWhenUsed/>
    <w:rsid w:val="009920A9"/>
  </w:style>
  <w:style w:type="paragraph" w:styleId="BlockText">
    <w:name w:val="Block Text"/>
    <w:basedOn w:val="Normal"/>
    <w:uiPriority w:val="99"/>
    <w:semiHidden/>
    <w:unhideWhenUsed/>
    <w:rsid w:val="009920A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9920A9"/>
    <w:pPr>
      <w:spacing w:after="120" w:line="480" w:lineRule="auto"/>
    </w:pPr>
  </w:style>
  <w:style w:type="character" w:customStyle="1" w:styleId="BodyText2Char">
    <w:name w:val="Body Text 2 Char"/>
    <w:basedOn w:val="DefaultParagraphFont"/>
    <w:link w:val="BodyText2"/>
    <w:uiPriority w:val="99"/>
    <w:semiHidden/>
    <w:rsid w:val="009920A9"/>
    <w:rPr>
      <w:rFonts w:ascii="Calibri" w:hAnsi="Calibri" w:cs="Calibri"/>
    </w:rPr>
  </w:style>
  <w:style w:type="paragraph" w:styleId="BodyText3">
    <w:name w:val="Body Text 3"/>
    <w:basedOn w:val="Normal"/>
    <w:link w:val="BodyText3Char"/>
    <w:uiPriority w:val="99"/>
    <w:semiHidden/>
    <w:unhideWhenUsed/>
    <w:rsid w:val="009920A9"/>
    <w:pPr>
      <w:spacing w:after="120"/>
    </w:pPr>
    <w:rPr>
      <w:sz w:val="16"/>
      <w:szCs w:val="16"/>
    </w:rPr>
  </w:style>
  <w:style w:type="character" w:customStyle="1" w:styleId="BodyText3Char">
    <w:name w:val="Body Text 3 Char"/>
    <w:basedOn w:val="DefaultParagraphFont"/>
    <w:link w:val="BodyText3"/>
    <w:uiPriority w:val="99"/>
    <w:semiHidden/>
    <w:rsid w:val="009920A9"/>
    <w:rPr>
      <w:rFonts w:ascii="Calibri" w:hAnsi="Calibri" w:cs="Calibri"/>
      <w:sz w:val="16"/>
      <w:szCs w:val="16"/>
    </w:rPr>
  </w:style>
  <w:style w:type="paragraph" w:styleId="BodyTextFirstIndent">
    <w:name w:val="Body Text First Indent"/>
    <w:basedOn w:val="BodyText"/>
    <w:link w:val="BodyTextFirstIndentChar"/>
    <w:uiPriority w:val="99"/>
    <w:semiHidden/>
    <w:unhideWhenUsed/>
    <w:rsid w:val="009920A9"/>
    <w:pPr>
      <w:widowControl/>
      <w:spacing w:before="0" w:after="0"/>
      <w:ind w:left="0" w:firstLine="360"/>
    </w:pPr>
    <w:rPr>
      <w:rFonts w:ascii="Calibri" w:eastAsiaTheme="minorHAnsi" w:hAnsi="Calibri" w:cs="Calibri"/>
      <w:szCs w:val="22"/>
    </w:rPr>
  </w:style>
  <w:style w:type="character" w:customStyle="1" w:styleId="BodyTextFirstIndentChar">
    <w:name w:val="Body Text First Indent Char"/>
    <w:basedOn w:val="BodyTextChar"/>
    <w:link w:val="BodyTextFirstIndent"/>
    <w:uiPriority w:val="99"/>
    <w:semiHidden/>
    <w:rsid w:val="009920A9"/>
    <w:rPr>
      <w:rFonts w:ascii="Calibri" w:eastAsia="Times New Roman" w:hAnsi="Calibri" w:cs="Calibri"/>
      <w:szCs w:val="24"/>
    </w:rPr>
  </w:style>
  <w:style w:type="paragraph" w:styleId="BodyTextIndent">
    <w:name w:val="Body Text Indent"/>
    <w:basedOn w:val="Normal"/>
    <w:link w:val="BodyTextIndentChar"/>
    <w:uiPriority w:val="99"/>
    <w:semiHidden/>
    <w:unhideWhenUsed/>
    <w:rsid w:val="009920A9"/>
    <w:pPr>
      <w:spacing w:after="120"/>
      <w:ind w:left="360"/>
    </w:pPr>
  </w:style>
  <w:style w:type="character" w:customStyle="1" w:styleId="BodyTextIndentChar">
    <w:name w:val="Body Text Indent Char"/>
    <w:basedOn w:val="DefaultParagraphFont"/>
    <w:link w:val="BodyTextIndent"/>
    <w:uiPriority w:val="99"/>
    <w:semiHidden/>
    <w:rsid w:val="009920A9"/>
    <w:rPr>
      <w:rFonts w:ascii="Calibri" w:hAnsi="Calibri" w:cs="Calibri"/>
    </w:rPr>
  </w:style>
  <w:style w:type="paragraph" w:styleId="BodyTextFirstIndent2">
    <w:name w:val="Body Text First Indent 2"/>
    <w:basedOn w:val="BodyTextIndent"/>
    <w:link w:val="BodyTextFirstIndent2Char"/>
    <w:uiPriority w:val="99"/>
    <w:semiHidden/>
    <w:unhideWhenUsed/>
    <w:rsid w:val="009920A9"/>
    <w:pPr>
      <w:spacing w:after="0"/>
      <w:ind w:firstLine="360"/>
    </w:pPr>
  </w:style>
  <w:style w:type="character" w:customStyle="1" w:styleId="BodyTextFirstIndent2Char">
    <w:name w:val="Body Text First Indent 2 Char"/>
    <w:basedOn w:val="BodyTextIndentChar"/>
    <w:link w:val="BodyTextFirstIndent2"/>
    <w:uiPriority w:val="99"/>
    <w:semiHidden/>
    <w:rsid w:val="009920A9"/>
    <w:rPr>
      <w:rFonts w:ascii="Calibri" w:hAnsi="Calibri" w:cs="Calibri"/>
    </w:rPr>
  </w:style>
  <w:style w:type="paragraph" w:styleId="BodyTextIndent2">
    <w:name w:val="Body Text Indent 2"/>
    <w:basedOn w:val="Normal"/>
    <w:link w:val="BodyTextIndent2Char"/>
    <w:uiPriority w:val="99"/>
    <w:semiHidden/>
    <w:unhideWhenUsed/>
    <w:rsid w:val="009920A9"/>
    <w:pPr>
      <w:spacing w:after="120" w:line="480" w:lineRule="auto"/>
      <w:ind w:left="360"/>
    </w:pPr>
  </w:style>
  <w:style w:type="character" w:customStyle="1" w:styleId="BodyTextIndent2Char">
    <w:name w:val="Body Text Indent 2 Char"/>
    <w:basedOn w:val="DefaultParagraphFont"/>
    <w:link w:val="BodyTextIndent2"/>
    <w:uiPriority w:val="99"/>
    <w:semiHidden/>
    <w:rsid w:val="009920A9"/>
    <w:rPr>
      <w:rFonts w:ascii="Calibri" w:hAnsi="Calibri" w:cs="Calibri"/>
    </w:rPr>
  </w:style>
  <w:style w:type="paragraph" w:styleId="BodyTextIndent3">
    <w:name w:val="Body Text Indent 3"/>
    <w:basedOn w:val="Normal"/>
    <w:link w:val="BodyTextIndent3Char"/>
    <w:uiPriority w:val="99"/>
    <w:semiHidden/>
    <w:unhideWhenUsed/>
    <w:rsid w:val="009920A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0A9"/>
    <w:rPr>
      <w:rFonts w:ascii="Calibri" w:hAnsi="Calibri" w:cs="Calibri"/>
      <w:sz w:val="16"/>
      <w:szCs w:val="16"/>
    </w:rPr>
  </w:style>
  <w:style w:type="paragraph" w:styleId="Caption">
    <w:name w:val="caption"/>
    <w:basedOn w:val="Normal"/>
    <w:next w:val="Normal"/>
    <w:uiPriority w:val="35"/>
    <w:semiHidden/>
    <w:unhideWhenUsed/>
    <w:qFormat/>
    <w:rsid w:val="009920A9"/>
    <w:pPr>
      <w:spacing w:after="200"/>
    </w:pPr>
    <w:rPr>
      <w:i/>
      <w:iCs/>
      <w:color w:val="44546A" w:themeColor="text2"/>
      <w:sz w:val="18"/>
      <w:szCs w:val="18"/>
    </w:rPr>
  </w:style>
  <w:style w:type="paragraph" w:styleId="Closing">
    <w:name w:val="Closing"/>
    <w:basedOn w:val="Normal"/>
    <w:link w:val="ClosingChar"/>
    <w:uiPriority w:val="99"/>
    <w:semiHidden/>
    <w:unhideWhenUsed/>
    <w:rsid w:val="009920A9"/>
    <w:pPr>
      <w:ind w:left="4320"/>
    </w:pPr>
  </w:style>
  <w:style w:type="character" w:customStyle="1" w:styleId="ClosingChar">
    <w:name w:val="Closing Char"/>
    <w:basedOn w:val="DefaultParagraphFont"/>
    <w:link w:val="Closing"/>
    <w:uiPriority w:val="99"/>
    <w:semiHidden/>
    <w:rsid w:val="009920A9"/>
    <w:rPr>
      <w:rFonts w:ascii="Calibri" w:hAnsi="Calibri" w:cs="Calibri"/>
    </w:rPr>
  </w:style>
  <w:style w:type="paragraph" w:styleId="Date">
    <w:name w:val="Date"/>
    <w:basedOn w:val="Normal"/>
    <w:next w:val="Normal"/>
    <w:link w:val="DateChar"/>
    <w:uiPriority w:val="99"/>
    <w:semiHidden/>
    <w:unhideWhenUsed/>
    <w:rsid w:val="009920A9"/>
  </w:style>
  <w:style w:type="character" w:customStyle="1" w:styleId="DateChar">
    <w:name w:val="Date Char"/>
    <w:basedOn w:val="DefaultParagraphFont"/>
    <w:link w:val="Date"/>
    <w:uiPriority w:val="99"/>
    <w:semiHidden/>
    <w:rsid w:val="009920A9"/>
    <w:rPr>
      <w:rFonts w:ascii="Calibri" w:hAnsi="Calibri" w:cs="Calibri"/>
    </w:rPr>
  </w:style>
  <w:style w:type="paragraph" w:styleId="DocumentMap">
    <w:name w:val="Document Map"/>
    <w:basedOn w:val="Normal"/>
    <w:link w:val="DocumentMapChar"/>
    <w:uiPriority w:val="99"/>
    <w:semiHidden/>
    <w:unhideWhenUsed/>
    <w:rsid w:val="009920A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920A9"/>
    <w:rPr>
      <w:rFonts w:ascii="Segoe UI" w:hAnsi="Segoe UI" w:cs="Segoe UI"/>
      <w:sz w:val="16"/>
      <w:szCs w:val="16"/>
    </w:rPr>
  </w:style>
  <w:style w:type="paragraph" w:styleId="E-mailSignature">
    <w:name w:val="E-mail Signature"/>
    <w:basedOn w:val="Normal"/>
    <w:link w:val="E-mailSignatureChar"/>
    <w:uiPriority w:val="99"/>
    <w:semiHidden/>
    <w:unhideWhenUsed/>
    <w:rsid w:val="009920A9"/>
  </w:style>
  <w:style w:type="character" w:customStyle="1" w:styleId="E-mailSignatureChar">
    <w:name w:val="E-mail Signature Char"/>
    <w:basedOn w:val="DefaultParagraphFont"/>
    <w:link w:val="E-mailSignature"/>
    <w:uiPriority w:val="99"/>
    <w:semiHidden/>
    <w:rsid w:val="009920A9"/>
    <w:rPr>
      <w:rFonts w:ascii="Calibri" w:hAnsi="Calibri" w:cs="Calibri"/>
    </w:rPr>
  </w:style>
  <w:style w:type="paragraph" w:styleId="EnvelopeAddress">
    <w:name w:val="envelope address"/>
    <w:basedOn w:val="Normal"/>
    <w:uiPriority w:val="99"/>
    <w:semiHidden/>
    <w:unhideWhenUsed/>
    <w:rsid w:val="009920A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20A9"/>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9920A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920A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920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920A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920A9"/>
    <w:rPr>
      <w:i/>
      <w:iCs/>
    </w:rPr>
  </w:style>
  <w:style w:type="character" w:customStyle="1" w:styleId="HTMLAddressChar">
    <w:name w:val="HTML Address Char"/>
    <w:basedOn w:val="DefaultParagraphFont"/>
    <w:link w:val="HTMLAddress"/>
    <w:uiPriority w:val="99"/>
    <w:semiHidden/>
    <w:rsid w:val="009920A9"/>
    <w:rPr>
      <w:rFonts w:ascii="Calibri" w:hAnsi="Calibri" w:cs="Calibri"/>
      <w:i/>
      <w:iCs/>
    </w:rPr>
  </w:style>
  <w:style w:type="paragraph" w:styleId="HTMLPreformatted">
    <w:name w:val="HTML Preformatted"/>
    <w:basedOn w:val="Normal"/>
    <w:link w:val="HTMLPreformattedChar"/>
    <w:uiPriority w:val="99"/>
    <w:semiHidden/>
    <w:unhideWhenUsed/>
    <w:rsid w:val="009920A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20A9"/>
    <w:rPr>
      <w:rFonts w:ascii="Consolas" w:hAnsi="Consolas" w:cs="Calibri"/>
      <w:sz w:val="20"/>
      <w:szCs w:val="20"/>
    </w:rPr>
  </w:style>
  <w:style w:type="paragraph" w:styleId="Index1">
    <w:name w:val="index 1"/>
    <w:basedOn w:val="Normal"/>
    <w:next w:val="Normal"/>
    <w:autoRedefine/>
    <w:uiPriority w:val="99"/>
    <w:semiHidden/>
    <w:unhideWhenUsed/>
    <w:rsid w:val="009920A9"/>
    <w:pPr>
      <w:ind w:left="220" w:hanging="220"/>
    </w:pPr>
  </w:style>
  <w:style w:type="paragraph" w:styleId="Index2">
    <w:name w:val="index 2"/>
    <w:basedOn w:val="Normal"/>
    <w:next w:val="Normal"/>
    <w:autoRedefine/>
    <w:uiPriority w:val="99"/>
    <w:semiHidden/>
    <w:unhideWhenUsed/>
    <w:rsid w:val="009920A9"/>
    <w:pPr>
      <w:ind w:left="440" w:hanging="220"/>
    </w:pPr>
  </w:style>
  <w:style w:type="paragraph" w:styleId="Index3">
    <w:name w:val="index 3"/>
    <w:basedOn w:val="Normal"/>
    <w:next w:val="Normal"/>
    <w:autoRedefine/>
    <w:uiPriority w:val="99"/>
    <w:semiHidden/>
    <w:unhideWhenUsed/>
    <w:rsid w:val="009920A9"/>
    <w:pPr>
      <w:ind w:left="660" w:hanging="220"/>
    </w:pPr>
  </w:style>
  <w:style w:type="paragraph" w:styleId="Index4">
    <w:name w:val="index 4"/>
    <w:basedOn w:val="Normal"/>
    <w:next w:val="Normal"/>
    <w:autoRedefine/>
    <w:uiPriority w:val="99"/>
    <w:semiHidden/>
    <w:unhideWhenUsed/>
    <w:rsid w:val="009920A9"/>
    <w:pPr>
      <w:ind w:left="880" w:hanging="220"/>
    </w:pPr>
  </w:style>
  <w:style w:type="paragraph" w:styleId="Index5">
    <w:name w:val="index 5"/>
    <w:basedOn w:val="Normal"/>
    <w:next w:val="Normal"/>
    <w:autoRedefine/>
    <w:uiPriority w:val="99"/>
    <w:semiHidden/>
    <w:unhideWhenUsed/>
    <w:rsid w:val="009920A9"/>
    <w:pPr>
      <w:ind w:left="1100" w:hanging="220"/>
    </w:pPr>
  </w:style>
  <w:style w:type="paragraph" w:styleId="Index6">
    <w:name w:val="index 6"/>
    <w:basedOn w:val="Normal"/>
    <w:next w:val="Normal"/>
    <w:autoRedefine/>
    <w:uiPriority w:val="99"/>
    <w:semiHidden/>
    <w:unhideWhenUsed/>
    <w:rsid w:val="009920A9"/>
    <w:pPr>
      <w:ind w:left="1320" w:hanging="220"/>
    </w:pPr>
  </w:style>
  <w:style w:type="paragraph" w:styleId="Index7">
    <w:name w:val="index 7"/>
    <w:basedOn w:val="Normal"/>
    <w:next w:val="Normal"/>
    <w:autoRedefine/>
    <w:uiPriority w:val="99"/>
    <w:semiHidden/>
    <w:unhideWhenUsed/>
    <w:rsid w:val="009920A9"/>
    <w:pPr>
      <w:ind w:left="1540" w:hanging="220"/>
    </w:pPr>
  </w:style>
  <w:style w:type="paragraph" w:styleId="Index8">
    <w:name w:val="index 8"/>
    <w:basedOn w:val="Normal"/>
    <w:next w:val="Normal"/>
    <w:autoRedefine/>
    <w:uiPriority w:val="99"/>
    <w:semiHidden/>
    <w:unhideWhenUsed/>
    <w:rsid w:val="009920A9"/>
    <w:pPr>
      <w:ind w:left="1760" w:hanging="220"/>
    </w:pPr>
  </w:style>
  <w:style w:type="paragraph" w:styleId="Index9">
    <w:name w:val="index 9"/>
    <w:basedOn w:val="Normal"/>
    <w:next w:val="Normal"/>
    <w:autoRedefine/>
    <w:uiPriority w:val="99"/>
    <w:semiHidden/>
    <w:unhideWhenUsed/>
    <w:rsid w:val="009920A9"/>
    <w:pPr>
      <w:ind w:left="1980" w:hanging="220"/>
    </w:pPr>
  </w:style>
  <w:style w:type="paragraph" w:styleId="IndexHeading">
    <w:name w:val="index heading"/>
    <w:basedOn w:val="Normal"/>
    <w:next w:val="Index1"/>
    <w:uiPriority w:val="99"/>
    <w:semiHidden/>
    <w:unhideWhenUsed/>
    <w:rsid w:val="009920A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920A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920A9"/>
    <w:rPr>
      <w:rFonts w:ascii="Calibri" w:hAnsi="Calibri" w:cs="Calibri"/>
      <w:i/>
      <w:iCs/>
      <w:color w:val="5B9BD5" w:themeColor="accent1"/>
    </w:rPr>
  </w:style>
  <w:style w:type="paragraph" w:styleId="List">
    <w:name w:val="List"/>
    <w:basedOn w:val="Normal"/>
    <w:uiPriority w:val="99"/>
    <w:semiHidden/>
    <w:unhideWhenUsed/>
    <w:rsid w:val="009920A9"/>
    <w:pPr>
      <w:ind w:left="360" w:hanging="360"/>
      <w:contextualSpacing/>
    </w:pPr>
  </w:style>
  <w:style w:type="paragraph" w:styleId="List2">
    <w:name w:val="List 2"/>
    <w:basedOn w:val="Normal"/>
    <w:uiPriority w:val="99"/>
    <w:semiHidden/>
    <w:unhideWhenUsed/>
    <w:rsid w:val="009920A9"/>
    <w:pPr>
      <w:ind w:left="720" w:hanging="360"/>
      <w:contextualSpacing/>
    </w:pPr>
  </w:style>
  <w:style w:type="paragraph" w:styleId="List3">
    <w:name w:val="List 3"/>
    <w:basedOn w:val="Normal"/>
    <w:uiPriority w:val="99"/>
    <w:semiHidden/>
    <w:unhideWhenUsed/>
    <w:rsid w:val="009920A9"/>
    <w:pPr>
      <w:ind w:left="1080" w:hanging="360"/>
      <w:contextualSpacing/>
    </w:pPr>
  </w:style>
  <w:style w:type="paragraph" w:styleId="List4">
    <w:name w:val="List 4"/>
    <w:basedOn w:val="Normal"/>
    <w:uiPriority w:val="99"/>
    <w:semiHidden/>
    <w:unhideWhenUsed/>
    <w:rsid w:val="009920A9"/>
    <w:pPr>
      <w:ind w:left="1440" w:hanging="360"/>
      <w:contextualSpacing/>
    </w:pPr>
  </w:style>
  <w:style w:type="paragraph" w:styleId="List5">
    <w:name w:val="List 5"/>
    <w:basedOn w:val="Normal"/>
    <w:uiPriority w:val="99"/>
    <w:semiHidden/>
    <w:unhideWhenUsed/>
    <w:rsid w:val="009920A9"/>
    <w:pPr>
      <w:ind w:left="1800" w:hanging="360"/>
      <w:contextualSpacing/>
    </w:pPr>
  </w:style>
  <w:style w:type="paragraph" w:styleId="ListBullet">
    <w:name w:val="List Bullet"/>
    <w:basedOn w:val="Normal"/>
    <w:uiPriority w:val="99"/>
    <w:semiHidden/>
    <w:unhideWhenUsed/>
    <w:rsid w:val="009920A9"/>
    <w:pPr>
      <w:numPr>
        <w:numId w:val="22"/>
      </w:numPr>
      <w:contextualSpacing/>
    </w:pPr>
  </w:style>
  <w:style w:type="paragraph" w:styleId="ListBullet2">
    <w:name w:val="List Bullet 2"/>
    <w:basedOn w:val="Normal"/>
    <w:uiPriority w:val="99"/>
    <w:semiHidden/>
    <w:unhideWhenUsed/>
    <w:rsid w:val="009920A9"/>
    <w:pPr>
      <w:numPr>
        <w:numId w:val="23"/>
      </w:numPr>
      <w:contextualSpacing/>
    </w:pPr>
  </w:style>
  <w:style w:type="paragraph" w:styleId="ListBullet3">
    <w:name w:val="List Bullet 3"/>
    <w:basedOn w:val="Normal"/>
    <w:uiPriority w:val="99"/>
    <w:semiHidden/>
    <w:unhideWhenUsed/>
    <w:rsid w:val="009920A9"/>
    <w:pPr>
      <w:numPr>
        <w:numId w:val="24"/>
      </w:numPr>
      <w:contextualSpacing/>
    </w:pPr>
  </w:style>
  <w:style w:type="paragraph" w:styleId="ListBullet4">
    <w:name w:val="List Bullet 4"/>
    <w:basedOn w:val="Normal"/>
    <w:uiPriority w:val="99"/>
    <w:semiHidden/>
    <w:unhideWhenUsed/>
    <w:rsid w:val="009920A9"/>
    <w:pPr>
      <w:numPr>
        <w:numId w:val="25"/>
      </w:numPr>
      <w:contextualSpacing/>
    </w:pPr>
  </w:style>
  <w:style w:type="paragraph" w:styleId="ListBullet5">
    <w:name w:val="List Bullet 5"/>
    <w:basedOn w:val="Normal"/>
    <w:uiPriority w:val="99"/>
    <w:semiHidden/>
    <w:unhideWhenUsed/>
    <w:rsid w:val="009920A9"/>
    <w:pPr>
      <w:numPr>
        <w:numId w:val="26"/>
      </w:numPr>
      <w:contextualSpacing/>
    </w:pPr>
  </w:style>
  <w:style w:type="paragraph" w:styleId="ListContinue">
    <w:name w:val="List Continue"/>
    <w:basedOn w:val="Normal"/>
    <w:uiPriority w:val="99"/>
    <w:semiHidden/>
    <w:unhideWhenUsed/>
    <w:rsid w:val="009920A9"/>
    <w:pPr>
      <w:spacing w:after="120"/>
      <w:ind w:left="360"/>
      <w:contextualSpacing/>
    </w:pPr>
  </w:style>
  <w:style w:type="paragraph" w:styleId="ListContinue2">
    <w:name w:val="List Continue 2"/>
    <w:basedOn w:val="Normal"/>
    <w:uiPriority w:val="99"/>
    <w:semiHidden/>
    <w:unhideWhenUsed/>
    <w:rsid w:val="009920A9"/>
    <w:pPr>
      <w:spacing w:after="120"/>
      <w:ind w:left="720"/>
      <w:contextualSpacing/>
    </w:pPr>
  </w:style>
  <w:style w:type="paragraph" w:styleId="ListContinue3">
    <w:name w:val="List Continue 3"/>
    <w:basedOn w:val="Normal"/>
    <w:uiPriority w:val="99"/>
    <w:semiHidden/>
    <w:unhideWhenUsed/>
    <w:rsid w:val="009920A9"/>
    <w:pPr>
      <w:spacing w:after="120"/>
      <w:ind w:left="1080"/>
      <w:contextualSpacing/>
    </w:pPr>
  </w:style>
  <w:style w:type="paragraph" w:styleId="ListContinue4">
    <w:name w:val="List Continue 4"/>
    <w:basedOn w:val="Normal"/>
    <w:uiPriority w:val="99"/>
    <w:semiHidden/>
    <w:unhideWhenUsed/>
    <w:rsid w:val="009920A9"/>
    <w:pPr>
      <w:spacing w:after="120"/>
      <w:ind w:left="1440"/>
      <w:contextualSpacing/>
    </w:pPr>
  </w:style>
  <w:style w:type="paragraph" w:styleId="ListContinue5">
    <w:name w:val="List Continue 5"/>
    <w:basedOn w:val="Normal"/>
    <w:uiPriority w:val="99"/>
    <w:semiHidden/>
    <w:unhideWhenUsed/>
    <w:rsid w:val="009920A9"/>
    <w:pPr>
      <w:spacing w:after="120"/>
      <w:ind w:left="1800"/>
      <w:contextualSpacing/>
    </w:pPr>
  </w:style>
  <w:style w:type="paragraph" w:styleId="ListNumber">
    <w:name w:val="List Number"/>
    <w:basedOn w:val="Normal"/>
    <w:uiPriority w:val="99"/>
    <w:semiHidden/>
    <w:unhideWhenUsed/>
    <w:rsid w:val="009920A9"/>
    <w:pPr>
      <w:numPr>
        <w:numId w:val="27"/>
      </w:numPr>
      <w:contextualSpacing/>
    </w:pPr>
  </w:style>
  <w:style w:type="paragraph" w:styleId="ListNumber2">
    <w:name w:val="List Number 2"/>
    <w:basedOn w:val="Normal"/>
    <w:uiPriority w:val="99"/>
    <w:semiHidden/>
    <w:unhideWhenUsed/>
    <w:rsid w:val="009920A9"/>
    <w:pPr>
      <w:numPr>
        <w:numId w:val="28"/>
      </w:numPr>
      <w:contextualSpacing/>
    </w:pPr>
  </w:style>
  <w:style w:type="paragraph" w:styleId="ListNumber3">
    <w:name w:val="List Number 3"/>
    <w:basedOn w:val="Normal"/>
    <w:uiPriority w:val="99"/>
    <w:semiHidden/>
    <w:unhideWhenUsed/>
    <w:rsid w:val="009920A9"/>
    <w:pPr>
      <w:numPr>
        <w:numId w:val="29"/>
      </w:numPr>
      <w:contextualSpacing/>
    </w:pPr>
  </w:style>
  <w:style w:type="paragraph" w:styleId="ListNumber4">
    <w:name w:val="List Number 4"/>
    <w:basedOn w:val="Normal"/>
    <w:uiPriority w:val="99"/>
    <w:semiHidden/>
    <w:unhideWhenUsed/>
    <w:rsid w:val="009920A9"/>
    <w:pPr>
      <w:numPr>
        <w:numId w:val="30"/>
      </w:numPr>
      <w:contextualSpacing/>
    </w:pPr>
  </w:style>
  <w:style w:type="paragraph" w:styleId="ListNumber5">
    <w:name w:val="List Number 5"/>
    <w:basedOn w:val="Normal"/>
    <w:uiPriority w:val="99"/>
    <w:semiHidden/>
    <w:unhideWhenUsed/>
    <w:rsid w:val="009920A9"/>
    <w:pPr>
      <w:numPr>
        <w:numId w:val="31"/>
      </w:numPr>
      <w:contextualSpacing/>
    </w:pPr>
  </w:style>
  <w:style w:type="paragraph" w:styleId="MacroText">
    <w:name w:val="macro"/>
    <w:link w:val="MacroTextChar"/>
    <w:uiPriority w:val="99"/>
    <w:semiHidden/>
    <w:unhideWhenUsed/>
    <w:rsid w:val="009920A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alibri"/>
      <w:sz w:val="20"/>
      <w:szCs w:val="20"/>
    </w:rPr>
  </w:style>
  <w:style w:type="character" w:customStyle="1" w:styleId="MacroTextChar">
    <w:name w:val="Macro Text Char"/>
    <w:basedOn w:val="DefaultParagraphFont"/>
    <w:link w:val="MacroText"/>
    <w:uiPriority w:val="99"/>
    <w:semiHidden/>
    <w:rsid w:val="009920A9"/>
    <w:rPr>
      <w:rFonts w:ascii="Consolas" w:hAnsi="Consolas" w:cs="Calibri"/>
      <w:sz w:val="20"/>
      <w:szCs w:val="20"/>
    </w:rPr>
  </w:style>
  <w:style w:type="paragraph" w:styleId="MessageHeader">
    <w:name w:val="Message Header"/>
    <w:basedOn w:val="Normal"/>
    <w:link w:val="MessageHeaderChar"/>
    <w:uiPriority w:val="99"/>
    <w:semiHidden/>
    <w:unhideWhenUsed/>
    <w:rsid w:val="009920A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20A9"/>
    <w:rPr>
      <w:rFonts w:asciiTheme="majorHAnsi" w:eastAsiaTheme="majorEastAsia" w:hAnsiTheme="majorHAnsi" w:cstheme="majorBidi"/>
      <w:sz w:val="24"/>
      <w:szCs w:val="24"/>
      <w:shd w:val="pct20" w:color="auto" w:fill="auto"/>
    </w:rPr>
  </w:style>
  <w:style w:type="paragraph" w:styleId="NoSpacing">
    <w:name w:val="No Spacing"/>
    <w:uiPriority w:val="1"/>
    <w:qFormat/>
    <w:rsid w:val="009920A9"/>
    <w:pPr>
      <w:spacing w:after="0" w:line="240" w:lineRule="auto"/>
    </w:pPr>
    <w:rPr>
      <w:rFonts w:ascii="Calibri" w:hAnsi="Calibri" w:cs="Calibri"/>
    </w:rPr>
  </w:style>
  <w:style w:type="paragraph" w:styleId="NormalWeb">
    <w:name w:val="Normal (Web)"/>
    <w:basedOn w:val="Normal"/>
    <w:uiPriority w:val="99"/>
    <w:semiHidden/>
    <w:unhideWhenUsed/>
    <w:rsid w:val="009920A9"/>
    <w:rPr>
      <w:rFonts w:ascii="Times New Roman" w:hAnsi="Times New Roman" w:cs="Times New Roman"/>
      <w:sz w:val="24"/>
      <w:szCs w:val="24"/>
    </w:rPr>
  </w:style>
  <w:style w:type="paragraph" w:styleId="NormalIndent">
    <w:name w:val="Normal Indent"/>
    <w:basedOn w:val="Normal"/>
    <w:uiPriority w:val="99"/>
    <w:semiHidden/>
    <w:unhideWhenUsed/>
    <w:rsid w:val="009920A9"/>
    <w:pPr>
      <w:ind w:left="720"/>
    </w:pPr>
  </w:style>
  <w:style w:type="paragraph" w:styleId="NoteHeading">
    <w:name w:val="Note Heading"/>
    <w:basedOn w:val="Normal"/>
    <w:next w:val="Normal"/>
    <w:link w:val="NoteHeadingChar"/>
    <w:uiPriority w:val="99"/>
    <w:semiHidden/>
    <w:unhideWhenUsed/>
    <w:rsid w:val="009920A9"/>
  </w:style>
  <w:style w:type="character" w:customStyle="1" w:styleId="NoteHeadingChar">
    <w:name w:val="Note Heading Char"/>
    <w:basedOn w:val="DefaultParagraphFont"/>
    <w:link w:val="NoteHeading"/>
    <w:uiPriority w:val="99"/>
    <w:semiHidden/>
    <w:rsid w:val="009920A9"/>
    <w:rPr>
      <w:rFonts w:ascii="Calibri" w:hAnsi="Calibri" w:cs="Calibri"/>
    </w:rPr>
  </w:style>
  <w:style w:type="paragraph" w:styleId="PlainText">
    <w:name w:val="Plain Text"/>
    <w:basedOn w:val="Normal"/>
    <w:link w:val="PlainTextChar"/>
    <w:uiPriority w:val="99"/>
    <w:semiHidden/>
    <w:unhideWhenUsed/>
    <w:rsid w:val="009920A9"/>
    <w:rPr>
      <w:rFonts w:ascii="Consolas" w:hAnsi="Consolas"/>
      <w:sz w:val="21"/>
      <w:szCs w:val="21"/>
    </w:rPr>
  </w:style>
  <w:style w:type="character" w:customStyle="1" w:styleId="PlainTextChar">
    <w:name w:val="Plain Text Char"/>
    <w:basedOn w:val="DefaultParagraphFont"/>
    <w:link w:val="PlainText"/>
    <w:uiPriority w:val="99"/>
    <w:semiHidden/>
    <w:rsid w:val="009920A9"/>
    <w:rPr>
      <w:rFonts w:ascii="Consolas" w:hAnsi="Consolas" w:cs="Calibri"/>
      <w:sz w:val="21"/>
      <w:szCs w:val="21"/>
    </w:rPr>
  </w:style>
  <w:style w:type="paragraph" w:styleId="Quote">
    <w:name w:val="Quote"/>
    <w:basedOn w:val="Normal"/>
    <w:next w:val="Normal"/>
    <w:link w:val="QuoteChar"/>
    <w:uiPriority w:val="29"/>
    <w:qFormat/>
    <w:rsid w:val="009920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920A9"/>
    <w:rPr>
      <w:rFonts w:ascii="Calibri" w:hAnsi="Calibri" w:cs="Calibri"/>
      <w:i/>
      <w:iCs/>
      <w:color w:val="404040" w:themeColor="text1" w:themeTint="BF"/>
    </w:rPr>
  </w:style>
  <w:style w:type="paragraph" w:styleId="Salutation">
    <w:name w:val="Salutation"/>
    <w:basedOn w:val="Normal"/>
    <w:next w:val="Normal"/>
    <w:link w:val="SalutationChar"/>
    <w:uiPriority w:val="99"/>
    <w:semiHidden/>
    <w:unhideWhenUsed/>
    <w:rsid w:val="009920A9"/>
  </w:style>
  <w:style w:type="character" w:customStyle="1" w:styleId="SalutationChar">
    <w:name w:val="Salutation Char"/>
    <w:basedOn w:val="DefaultParagraphFont"/>
    <w:link w:val="Salutation"/>
    <w:uiPriority w:val="99"/>
    <w:semiHidden/>
    <w:rsid w:val="009920A9"/>
    <w:rPr>
      <w:rFonts w:ascii="Calibri" w:hAnsi="Calibri" w:cs="Calibri"/>
    </w:rPr>
  </w:style>
  <w:style w:type="paragraph" w:styleId="Signature">
    <w:name w:val="Signature"/>
    <w:basedOn w:val="Normal"/>
    <w:link w:val="SignatureChar"/>
    <w:uiPriority w:val="99"/>
    <w:semiHidden/>
    <w:unhideWhenUsed/>
    <w:rsid w:val="009920A9"/>
    <w:pPr>
      <w:ind w:left="4320"/>
    </w:pPr>
  </w:style>
  <w:style w:type="character" w:customStyle="1" w:styleId="SignatureChar">
    <w:name w:val="Signature Char"/>
    <w:basedOn w:val="DefaultParagraphFont"/>
    <w:link w:val="Signature"/>
    <w:uiPriority w:val="99"/>
    <w:semiHidden/>
    <w:rsid w:val="009920A9"/>
    <w:rPr>
      <w:rFonts w:ascii="Calibri" w:hAnsi="Calibri" w:cs="Calibri"/>
    </w:rPr>
  </w:style>
  <w:style w:type="paragraph" w:styleId="TableofAuthorities">
    <w:name w:val="table of authorities"/>
    <w:basedOn w:val="Normal"/>
    <w:next w:val="Normal"/>
    <w:uiPriority w:val="99"/>
    <w:semiHidden/>
    <w:unhideWhenUsed/>
    <w:rsid w:val="009920A9"/>
    <w:pPr>
      <w:ind w:left="220" w:hanging="220"/>
    </w:pPr>
  </w:style>
  <w:style w:type="paragraph" w:styleId="TableofFigures">
    <w:name w:val="table of figures"/>
    <w:basedOn w:val="Normal"/>
    <w:next w:val="Normal"/>
    <w:uiPriority w:val="99"/>
    <w:semiHidden/>
    <w:unhideWhenUsed/>
    <w:rsid w:val="009920A9"/>
  </w:style>
  <w:style w:type="paragraph" w:styleId="TOAHeading">
    <w:name w:val="toa heading"/>
    <w:basedOn w:val="Normal"/>
    <w:next w:val="Normal"/>
    <w:uiPriority w:val="99"/>
    <w:semiHidden/>
    <w:unhideWhenUsed/>
    <w:rsid w:val="009920A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20A9"/>
    <w:pPr>
      <w:spacing w:after="100"/>
    </w:pPr>
  </w:style>
  <w:style w:type="paragraph" w:styleId="TOC2">
    <w:name w:val="toc 2"/>
    <w:basedOn w:val="Normal"/>
    <w:next w:val="Normal"/>
    <w:autoRedefine/>
    <w:uiPriority w:val="39"/>
    <w:semiHidden/>
    <w:unhideWhenUsed/>
    <w:rsid w:val="009920A9"/>
    <w:pPr>
      <w:spacing w:after="100"/>
      <w:ind w:left="220"/>
    </w:pPr>
  </w:style>
  <w:style w:type="paragraph" w:styleId="TOC3">
    <w:name w:val="toc 3"/>
    <w:basedOn w:val="Normal"/>
    <w:next w:val="Normal"/>
    <w:autoRedefine/>
    <w:uiPriority w:val="39"/>
    <w:semiHidden/>
    <w:unhideWhenUsed/>
    <w:rsid w:val="009920A9"/>
    <w:pPr>
      <w:spacing w:after="100"/>
      <w:ind w:left="440"/>
    </w:pPr>
  </w:style>
  <w:style w:type="paragraph" w:styleId="TOC4">
    <w:name w:val="toc 4"/>
    <w:basedOn w:val="Normal"/>
    <w:next w:val="Normal"/>
    <w:autoRedefine/>
    <w:uiPriority w:val="39"/>
    <w:semiHidden/>
    <w:unhideWhenUsed/>
    <w:rsid w:val="009920A9"/>
    <w:pPr>
      <w:spacing w:after="100"/>
      <w:ind w:left="660"/>
    </w:pPr>
  </w:style>
  <w:style w:type="paragraph" w:styleId="TOC5">
    <w:name w:val="toc 5"/>
    <w:basedOn w:val="Normal"/>
    <w:next w:val="Normal"/>
    <w:autoRedefine/>
    <w:uiPriority w:val="39"/>
    <w:semiHidden/>
    <w:unhideWhenUsed/>
    <w:rsid w:val="009920A9"/>
    <w:pPr>
      <w:spacing w:after="100"/>
      <w:ind w:left="880"/>
    </w:pPr>
  </w:style>
  <w:style w:type="paragraph" w:styleId="TOC6">
    <w:name w:val="toc 6"/>
    <w:basedOn w:val="Normal"/>
    <w:next w:val="Normal"/>
    <w:autoRedefine/>
    <w:uiPriority w:val="39"/>
    <w:semiHidden/>
    <w:unhideWhenUsed/>
    <w:rsid w:val="009920A9"/>
    <w:pPr>
      <w:spacing w:after="100"/>
      <w:ind w:left="1100"/>
    </w:pPr>
  </w:style>
  <w:style w:type="paragraph" w:styleId="TOC7">
    <w:name w:val="toc 7"/>
    <w:basedOn w:val="Normal"/>
    <w:next w:val="Normal"/>
    <w:autoRedefine/>
    <w:uiPriority w:val="39"/>
    <w:semiHidden/>
    <w:unhideWhenUsed/>
    <w:rsid w:val="009920A9"/>
    <w:pPr>
      <w:spacing w:after="100"/>
      <w:ind w:left="1320"/>
    </w:pPr>
  </w:style>
  <w:style w:type="paragraph" w:styleId="TOC8">
    <w:name w:val="toc 8"/>
    <w:basedOn w:val="Normal"/>
    <w:next w:val="Normal"/>
    <w:autoRedefine/>
    <w:uiPriority w:val="39"/>
    <w:semiHidden/>
    <w:unhideWhenUsed/>
    <w:rsid w:val="009920A9"/>
    <w:pPr>
      <w:spacing w:after="100"/>
      <w:ind w:left="1540"/>
    </w:pPr>
  </w:style>
  <w:style w:type="paragraph" w:styleId="TOC9">
    <w:name w:val="toc 9"/>
    <w:basedOn w:val="Normal"/>
    <w:next w:val="Normal"/>
    <w:autoRedefine/>
    <w:uiPriority w:val="39"/>
    <w:semiHidden/>
    <w:unhideWhenUsed/>
    <w:rsid w:val="009920A9"/>
    <w:pPr>
      <w:spacing w:after="100"/>
      <w:ind w:left="1760"/>
    </w:pPr>
  </w:style>
  <w:style w:type="paragraph" w:styleId="TOCHeading">
    <w:name w:val="TOC Heading"/>
    <w:basedOn w:val="Heading1"/>
    <w:next w:val="Normal"/>
    <w:uiPriority w:val="39"/>
    <w:semiHidden/>
    <w:unhideWhenUsed/>
    <w:qFormat/>
    <w:rsid w:val="009920A9"/>
    <w:pPr>
      <w:keepNext/>
      <w:keepLines/>
      <w:widowControl/>
      <w:numPr>
        <w:numId w:val="0"/>
      </w:numPr>
      <w:outlineLvl w:val="9"/>
    </w:pPr>
    <w:rPr>
      <w:rFonts w:eastAsiaTheme="majorEastAsia" w:cstheme="majorBidi"/>
      <w:b w:val="0"/>
      <w:bCs w:val="0"/>
      <w:color w:val="2E74B5" w:themeColor="accent1" w:themeShade="BF"/>
      <w:sz w:val="32"/>
      <w:szCs w:val="32"/>
    </w:rPr>
  </w:style>
  <w:style w:type="character" w:styleId="IntenseReference">
    <w:name w:val="Intense Reference"/>
    <w:basedOn w:val="DefaultParagraphFont"/>
    <w:uiPriority w:val="32"/>
    <w:qFormat/>
    <w:rsid w:val="00170E5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529618">
      <w:bodyDiv w:val="1"/>
      <w:marLeft w:val="0"/>
      <w:marRight w:val="0"/>
      <w:marTop w:val="0"/>
      <w:marBottom w:val="0"/>
      <w:divBdr>
        <w:top w:val="none" w:sz="0" w:space="0" w:color="auto"/>
        <w:left w:val="none" w:sz="0" w:space="0" w:color="auto"/>
        <w:bottom w:val="none" w:sz="0" w:space="0" w:color="auto"/>
        <w:right w:val="none" w:sz="0" w:space="0" w:color="auto"/>
      </w:divBdr>
    </w:div>
    <w:div w:id="1404572585">
      <w:bodyDiv w:val="1"/>
      <w:marLeft w:val="0"/>
      <w:marRight w:val="0"/>
      <w:marTop w:val="0"/>
      <w:marBottom w:val="0"/>
      <w:divBdr>
        <w:top w:val="none" w:sz="0" w:space="0" w:color="auto"/>
        <w:left w:val="none" w:sz="0" w:space="0" w:color="auto"/>
        <w:bottom w:val="none" w:sz="0" w:space="0" w:color="auto"/>
        <w:right w:val="none" w:sz="0" w:space="0" w:color="auto"/>
      </w:divBdr>
    </w:div>
    <w:div w:id="1422215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ucop.edu/research-grants-program/_files/documents/srp_forms/srp_gam.pdf" TargetMode="External"/><Relationship Id="rId26" Type="http://schemas.openxmlformats.org/officeDocument/2006/relationships/hyperlink" Target="mailto:Shoshanna.Nakelsky@ucop.edu?subject=Funding%20Opportunity" TargetMode="External"/><Relationship Id="rId21" Type="http://schemas.openxmlformats.org/officeDocument/2006/relationships/hyperlink" Target="https://www.ucop.edu/research-grants-program/_files/documents/srp_forms/rgpo_coi_policy.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ho.int/teams/global-hiv-hepatitis-and-stis-programmes/strategies/global-health-sector-strategies/developing-ghss-2022-2030" TargetMode="External"/><Relationship Id="rId17" Type="http://schemas.openxmlformats.org/officeDocument/2006/relationships/hyperlink" Target="https://www.ucop.edu/research-grants-program/_files/documents/srp_forms/srp_gam.pdf" TargetMode="External"/><Relationship Id="rId25" Type="http://schemas.openxmlformats.org/officeDocument/2006/relationships/hyperlink" Target="https://grants.nih.gov/grants/multi_p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cop.edu/research-grants-program/_files/documents/srp_forms/srp_gam.pdf" TargetMode="External"/><Relationship Id="rId20" Type="http://schemas.openxmlformats.org/officeDocument/2006/relationships/hyperlink" Target="https://rgpogrants.ucop.edu/s_Login.jsp" TargetMode="External"/><Relationship Id="rId29" Type="http://schemas.openxmlformats.org/officeDocument/2006/relationships/hyperlink" Target="https://oapolicy.universityofcaliforni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ehe/" TargetMode="External"/><Relationship Id="rId24" Type="http://schemas.openxmlformats.org/officeDocument/2006/relationships/hyperlink" Target="https://www.ucop.edu/research-grants-program/_files/documents/srp_forms/rgpo_coi_policy.pdf" TargetMode="External"/><Relationship Id="rId32" Type="http://schemas.openxmlformats.org/officeDocument/2006/relationships/hyperlink" Target="https://www.ucop.edu/research-grants-program/_files/documents/srp_forms/rgpo_coi_policy.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op.edu/research-grants-program/index.html" TargetMode="External"/><Relationship Id="rId23" Type="http://schemas.openxmlformats.org/officeDocument/2006/relationships/hyperlink" Target="https://rgpogrants.ucop.edu/s_Login.jsp" TargetMode="External"/><Relationship Id="rId28" Type="http://schemas.openxmlformats.org/officeDocument/2006/relationships/hyperlink" Target="https://www.ucop.edu/research-grants-program/grant-administration/rgpo-open-access-policy.html" TargetMode="External"/><Relationship Id="rId36" Type="http://schemas.openxmlformats.org/officeDocument/2006/relationships/fontTable" Target="fontTable.xml"/><Relationship Id="rId10" Type="http://schemas.openxmlformats.org/officeDocument/2006/relationships/hyperlink" Target="https://www.cdph.ca.gov/Programs/CID/DOA/Pages/Strategic-Plan/Main.aspx" TargetMode="External"/><Relationship Id="rId19" Type="http://schemas.openxmlformats.org/officeDocument/2006/relationships/hyperlink" Target="https://www.californiaaidsresearch.org/funding-opportunities/" TargetMode="External"/><Relationship Id="rId31" Type="http://schemas.openxmlformats.org/officeDocument/2006/relationships/hyperlink" Target="https://www.cdph.ca.gov/Programs/CID/DOA/CDPH%20Document%20Library/CDPH_StratPlan2021_FINAL_ADA.pdf" TargetMode="External"/><Relationship Id="rId4" Type="http://schemas.openxmlformats.org/officeDocument/2006/relationships/settings" Target="settings.xml"/><Relationship Id="rId9" Type="http://schemas.openxmlformats.org/officeDocument/2006/relationships/hyperlink" Target="https://www.californiaaidsresearch.org/about/strategic-plan-2020-2025.html" TargetMode="External"/><Relationship Id="rId14" Type="http://schemas.openxmlformats.org/officeDocument/2006/relationships/hyperlink" Target="https://www.cdph.ca.gov/Programs/CID/DOA/Pages/Strategic-Plan/Main.aspx" TargetMode="External"/><Relationship Id="rId22" Type="http://schemas.openxmlformats.org/officeDocument/2006/relationships/hyperlink" Target="https://rgpogrants.ucop.edu/s_Login.jsp" TargetMode="External"/><Relationship Id="rId27" Type="http://schemas.openxmlformats.org/officeDocument/2006/relationships/hyperlink" Target="mailto:RGPOGrants@ucop.edu" TargetMode="External"/><Relationship Id="rId30" Type="http://schemas.openxmlformats.org/officeDocument/2006/relationships/hyperlink" Target="https://www.ucop.edu/research-grants-program/grant-administration/index.html"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cdph.ca.gov/Programs/CID/DOA/Pages/Strategic-Plan/Main.aspx" TargetMode="External"/><Relationship Id="rId1" Type="http://schemas.openxmlformats.org/officeDocument/2006/relationships/hyperlink" Target="https://www.cdc.gov/hiv-data/nhss/hiv-diagnoses-deaths-and-prevalence-20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52C1-8B56-4414-93B4-944B91B3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6794</Words>
  <Characters>38729</Characters>
  <Application>Microsoft Office Word</Application>
  <DocSecurity>8</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45433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Loeb Stanga</dc:creator>
  <cp:keywords/>
  <dc:description/>
  <cp:lastModifiedBy>Lisa Loeb Stanga</cp:lastModifiedBy>
  <cp:revision>5</cp:revision>
  <cp:lastPrinted>2022-12-15T19:39:00Z</cp:lastPrinted>
  <dcterms:created xsi:type="dcterms:W3CDTF">2026-03-27T19:27:00Z</dcterms:created>
  <dcterms:modified xsi:type="dcterms:W3CDTF">2026-03-27T19:35:00Z</dcterms:modified>
</cp:coreProperties>
</file>