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B9CF" w14:textId="7D7838CD" w:rsidR="00747323" w:rsidRPr="00EF1726" w:rsidRDefault="00F3642A" w:rsidP="486C1E12">
      <w:pPr>
        <w:contextualSpacing/>
        <w:rPr>
          <w:b/>
          <w:bCs/>
        </w:rPr>
      </w:pPr>
      <w:r>
        <w:rPr>
          <w:noProof/>
        </w:rPr>
        <w:drawing>
          <wp:anchor distT="0" distB="0" distL="114300" distR="114300" simplePos="0" relativeHeight="251659264" behindDoc="0" locked="0" layoutInCell="1" allowOverlap="1" wp14:anchorId="08280032" wp14:editId="44C6DA98">
            <wp:simplePos x="0" y="0"/>
            <wp:positionH relativeFrom="margin">
              <wp:posOffset>-213360</wp:posOffset>
            </wp:positionH>
            <wp:positionV relativeFrom="paragraph">
              <wp:posOffset>-144780</wp:posOffset>
            </wp:positionV>
            <wp:extent cx="2024812" cy="95250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4812" cy="952500"/>
                    </a:xfrm>
                    <a:prstGeom prst="rect">
                      <a:avLst/>
                    </a:prstGeom>
                  </pic:spPr>
                </pic:pic>
              </a:graphicData>
            </a:graphic>
            <wp14:sizeRelH relativeFrom="margin">
              <wp14:pctWidth>0</wp14:pctWidth>
            </wp14:sizeRelH>
            <wp14:sizeRelV relativeFrom="margin">
              <wp14:pctHeight>0</wp14:pctHeight>
            </wp14:sizeRelV>
          </wp:anchor>
        </w:drawing>
      </w:r>
    </w:p>
    <w:p w14:paraId="38F6E5EC" w14:textId="4B8D8FDA" w:rsidR="002662AE" w:rsidRDefault="002662AE" w:rsidP="4031942A">
      <w:pPr>
        <w:pStyle w:val="Heading1"/>
        <w:keepNext/>
        <w:keepLines/>
        <w:widowControl/>
        <w:spacing w:line="259" w:lineRule="auto"/>
        <w:ind w:left="0"/>
        <w:jc w:val="center"/>
        <w:rPr>
          <w:rFonts w:asciiTheme="minorHAnsi" w:eastAsiaTheme="majorEastAsia" w:hAnsiTheme="minorHAnsi"/>
          <w:sz w:val="32"/>
          <w:szCs w:val="32"/>
        </w:rPr>
      </w:pPr>
    </w:p>
    <w:p w14:paraId="7C1BA9E8" w14:textId="77777777" w:rsidR="00B1772A" w:rsidRDefault="00B1772A" w:rsidP="4031942A">
      <w:pPr>
        <w:pStyle w:val="Heading1"/>
        <w:keepNext/>
        <w:keepLines/>
        <w:widowControl/>
        <w:spacing w:line="259" w:lineRule="auto"/>
        <w:ind w:left="0"/>
        <w:jc w:val="center"/>
        <w:rPr>
          <w:rFonts w:asciiTheme="minorHAnsi" w:eastAsiaTheme="majorEastAsia" w:hAnsiTheme="minorHAnsi"/>
          <w:sz w:val="32"/>
          <w:szCs w:val="32"/>
        </w:rPr>
      </w:pPr>
    </w:p>
    <w:p w14:paraId="269EB781" w14:textId="77777777" w:rsidR="009C66FA" w:rsidRDefault="009C66FA" w:rsidP="1D497457">
      <w:pPr>
        <w:pStyle w:val="Heading1"/>
        <w:keepNext/>
        <w:keepLines/>
        <w:widowControl/>
        <w:spacing w:line="259" w:lineRule="auto"/>
        <w:ind w:left="0"/>
        <w:jc w:val="center"/>
        <w:rPr>
          <w:rFonts w:asciiTheme="minorHAnsi" w:eastAsiaTheme="majorEastAsia" w:hAnsiTheme="minorHAnsi"/>
          <w:sz w:val="32"/>
          <w:szCs w:val="32"/>
        </w:rPr>
      </w:pPr>
    </w:p>
    <w:p w14:paraId="24AED6E8" w14:textId="77777777" w:rsidR="00E651F2" w:rsidRDefault="00E651F2" w:rsidP="1D497457">
      <w:pPr>
        <w:pStyle w:val="Heading1"/>
        <w:keepNext/>
        <w:keepLines/>
        <w:widowControl/>
        <w:spacing w:line="259" w:lineRule="auto"/>
        <w:ind w:left="0"/>
        <w:jc w:val="center"/>
        <w:rPr>
          <w:rFonts w:asciiTheme="minorHAnsi" w:eastAsiaTheme="majorEastAsia" w:hAnsiTheme="minorHAnsi"/>
          <w:sz w:val="32"/>
          <w:szCs w:val="32"/>
        </w:rPr>
      </w:pPr>
    </w:p>
    <w:p w14:paraId="3A3D79B4" w14:textId="2146DAFF" w:rsidR="00412106" w:rsidRPr="00061251" w:rsidRDefault="1D497457" w:rsidP="00D719F3">
      <w:pPr>
        <w:pStyle w:val="Title"/>
        <w:jc w:val="center"/>
        <w:rPr>
          <w:b/>
          <w:bCs/>
          <w:sz w:val="40"/>
          <w:szCs w:val="40"/>
        </w:rPr>
      </w:pPr>
      <w:r w:rsidRPr="00061251">
        <w:rPr>
          <w:b/>
          <w:bCs/>
          <w:sz w:val="40"/>
          <w:szCs w:val="40"/>
        </w:rPr>
        <w:t xml:space="preserve">Basic Biomedical and Translational </w:t>
      </w:r>
      <w:r w:rsidR="00657D08" w:rsidRPr="00061251">
        <w:rPr>
          <w:b/>
          <w:bCs/>
          <w:sz w:val="40"/>
          <w:szCs w:val="40"/>
        </w:rPr>
        <w:t xml:space="preserve">HIV </w:t>
      </w:r>
      <w:r w:rsidRPr="00061251">
        <w:rPr>
          <w:b/>
          <w:bCs/>
          <w:sz w:val="40"/>
          <w:szCs w:val="40"/>
        </w:rPr>
        <w:t>Science Discovery:</w:t>
      </w:r>
      <w:r w:rsidR="00657D08" w:rsidRPr="00061251">
        <w:rPr>
          <w:b/>
          <w:bCs/>
          <w:sz w:val="40"/>
          <w:szCs w:val="40"/>
        </w:rPr>
        <w:t xml:space="preserve">  </w:t>
      </w:r>
      <w:r w:rsidRPr="00061251">
        <w:rPr>
          <w:b/>
          <w:bCs/>
          <w:sz w:val="40"/>
          <w:szCs w:val="40"/>
        </w:rPr>
        <w:t>Pilot Awards</w:t>
      </w:r>
      <w:r w:rsidR="00EA7CC5">
        <w:rPr>
          <w:b/>
          <w:bCs/>
          <w:sz w:val="40"/>
          <w:szCs w:val="40"/>
        </w:rPr>
        <w:t xml:space="preserve"> for Early-Stage Investigators</w:t>
      </w:r>
    </w:p>
    <w:p w14:paraId="530103B7" w14:textId="77777777" w:rsidR="006F3740" w:rsidRPr="006F3740" w:rsidRDefault="006F3740" w:rsidP="006F3740"/>
    <w:p w14:paraId="23F1BF41" w14:textId="783DEAAA" w:rsidR="00D577E7" w:rsidRPr="004B0588" w:rsidRDefault="007C7C05" w:rsidP="004B0588">
      <w:pPr>
        <w:pStyle w:val="Subtitle"/>
        <w:spacing w:after="360"/>
        <w:jc w:val="center"/>
        <w:rPr>
          <w:rFonts w:eastAsiaTheme="majorEastAsia"/>
          <w:bCs/>
          <w:color w:val="auto"/>
          <w:sz w:val="28"/>
          <w:szCs w:val="28"/>
        </w:rPr>
      </w:pPr>
      <w:r w:rsidRPr="004B0588">
        <w:rPr>
          <w:rFonts w:eastAsiaTheme="majorEastAsia"/>
          <w:color w:val="auto"/>
          <w:sz w:val="28"/>
          <w:szCs w:val="28"/>
        </w:rPr>
        <w:t>Request for Proposal</w:t>
      </w:r>
      <w:r w:rsidR="00B053D3" w:rsidRPr="004B0588">
        <w:rPr>
          <w:rFonts w:eastAsiaTheme="majorEastAsia"/>
          <w:color w:val="auto"/>
          <w:sz w:val="28"/>
          <w:szCs w:val="28"/>
        </w:rPr>
        <w:t>s</w:t>
      </w:r>
      <w:r w:rsidR="00BA7660" w:rsidRPr="004B0588">
        <w:rPr>
          <w:rFonts w:eastAsiaTheme="majorEastAsia"/>
          <w:color w:val="auto"/>
          <w:sz w:val="28"/>
          <w:szCs w:val="28"/>
        </w:rPr>
        <w:t xml:space="preserve"> </w:t>
      </w:r>
      <w:r w:rsidR="005C58A6" w:rsidRPr="004B0588">
        <w:rPr>
          <w:rFonts w:eastAsiaTheme="majorEastAsia"/>
          <w:color w:val="auto"/>
          <w:sz w:val="28"/>
          <w:szCs w:val="40"/>
        </w:rPr>
        <w:t>202</w:t>
      </w:r>
      <w:r w:rsidR="000D52D7" w:rsidRPr="004B0588">
        <w:rPr>
          <w:rFonts w:eastAsiaTheme="majorEastAsia"/>
          <w:color w:val="auto"/>
          <w:sz w:val="28"/>
          <w:szCs w:val="40"/>
        </w:rPr>
        <w:t>6</w:t>
      </w:r>
      <w:r w:rsidR="00CC48BC">
        <w:rPr>
          <w:rFonts w:eastAsiaTheme="majorEastAsia"/>
          <w:color w:val="auto"/>
          <w:sz w:val="28"/>
          <w:szCs w:val="40"/>
        </w:rPr>
        <w:t xml:space="preserve"> </w:t>
      </w:r>
    </w:p>
    <w:p w14:paraId="46698192" w14:textId="77777777" w:rsidR="003F32AF" w:rsidRPr="007D5380" w:rsidRDefault="003F32AF" w:rsidP="00CA0818">
      <w:pPr>
        <w:pStyle w:val="Heading2"/>
        <w:rPr>
          <w:b/>
          <w:bCs/>
          <w:color w:val="4472C4" w:themeColor="accent5"/>
        </w:rPr>
      </w:pPr>
      <w:r w:rsidRPr="007D5380">
        <w:rPr>
          <w:b/>
          <w:bCs/>
          <w:color w:val="4472C4" w:themeColor="accent5"/>
        </w:rPr>
        <w:t>Timeline</w:t>
      </w:r>
    </w:p>
    <w:tbl>
      <w:tblPr>
        <w:tblStyle w:val="TableGrid"/>
        <w:tblW w:w="963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651"/>
      </w:tblGrid>
      <w:tr w:rsidR="003F32AF" w14:paraId="0024B53B" w14:textId="77777777" w:rsidTr="007D26EA">
        <w:trPr>
          <w:trHeight w:val="20"/>
        </w:trPr>
        <w:tc>
          <w:tcPr>
            <w:tcW w:w="3982" w:type="dxa"/>
          </w:tcPr>
          <w:p w14:paraId="589C8645" w14:textId="77777777" w:rsidR="003F32AF" w:rsidRDefault="003F32AF" w:rsidP="007D26EA">
            <w:pPr>
              <w:spacing w:before="120" w:after="120" w:line="288" w:lineRule="auto"/>
              <w:rPr>
                <w:b/>
                <w:bCs/>
              </w:rPr>
            </w:pPr>
            <w:r>
              <w:t>Request for Proposals (</w:t>
            </w:r>
            <w:r w:rsidRPr="008A039C">
              <w:t>RFP</w:t>
            </w:r>
            <w:r>
              <w:t>)</w:t>
            </w:r>
            <w:r w:rsidRPr="008A039C">
              <w:t xml:space="preserve"> </w:t>
            </w:r>
            <w:r>
              <w:t>Announced</w:t>
            </w:r>
            <w:r w:rsidRPr="008A039C">
              <w:t>:</w:t>
            </w:r>
          </w:p>
        </w:tc>
        <w:tc>
          <w:tcPr>
            <w:tcW w:w="5651" w:type="dxa"/>
          </w:tcPr>
          <w:p w14:paraId="07D7E2CE" w14:textId="77777777" w:rsidR="003F32AF" w:rsidRDefault="003F32AF" w:rsidP="007D26EA">
            <w:pPr>
              <w:spacing w:before="120" w:after="120" w:line="288" w:lineRule="auto"/>
              <w:rPr>
                <w:b/>
                <w:bCs/>
              </w:rPr>
            </w:pPr>
            <w:r w:rsidRPr="00D7470A">
              <w:rPr>
                <w:b/>
              </w:rPr>
              <w:t>Thursday</w:t>
            </w:r>
            <w:r>
              <w:rPr>
                <w:b/>
              </w:rPr>
              <w:t>, April 1, 2026</w:t>
            </w:r>
          </w:p>
        </w:tc>
      </w:tr>
      <w:tr w:rsidR="003F32AF" w14:paraId="4BEC6FAD" w14:textId="77777777" w:rsidTr="007D26EA">
        <w:trPr>
          <w:trHeight w:val="20"/>
        </w:trPr>
        <w:tc>
          <w:tcPr>
            <w:tcW w:w="3982" w:type="dxa"/>
          </w:tcPr>
          <w:p w14:paraId="1B495B59" w14:textId="77777777" w:rsidR="003F32AF" w:rsidRDefault="003F32AF" w:rsidP="007D26EA">
            <w:pPr>
              <w:spacing w:before="120" w:after="120" w:line="288" w:lineRule="auto"/>
              <w:rPr>
                <w:b/>
                <w:bCs/>
              </w:rPr>
            </w:pPr>
            <w:r w:rsidRPr="0022552F">
              <w:t>Applicant Information &amp; Q&amp;A Session</w:t>
            </w:r>
            <w:r w:rsidRPr="008A039C">
              <w:t>:</w:t>
            </w:r>
          </w:p>
        </w:tc>
        <w:tc>
          <w:tcPr>
            <w:tcW w:w="5651" w:type="dxa"/>
          </w:tcPr>
          <w:p w14:paraId="684220AD" w14:textId="2B58B02C" w:rsidR="003F32AF" w:rsidRDefault="00210F9E" w:rsidP="007D26EA">
            <w:pPr>
              <w:spacing w:before="120" w:after="120" w:line="288" w:lineRule="auto"/>
              <w:rPr>
                <w:b/>
                <w:bCs/>
              </w:rPr>
            </w:pPr>
            <w:r w:rsidRPr="00714E3F">
              <w:rPr>
                <w:rFonts w:asciiTheme="minorHAnsi" w:hAnsiTheme="minorHAnsi" w:cstheme="minorBidi"/>
                <w:b/>
                <w:bCs/>
                <w:color w:val="C00000"/>
              </w:rPr>
              <w:t>Friday</w:t>
            </w:r>
            <w:r w:rsidR="003F32AF" w:rsidRPr="00A62A9C">
              <w:t>, April 2</w:t>
            </w:r>
            <w:r w:rsidR="00EE1753">
              <w:t>4</w:t>
            </w:r>
            <w:r w:rsidR="003F32AF" w:rsidRPr="00A62A9C">
              <w:t xml:space="preserve">, 2026, </w:t>
            </w:r>
            <w:r w:rsidR="003F32AF">
              <w:t>12</w:t>
            </w:r>
            <w:r w:rsidR="003F32AF" w:rsidRPr="00A62A9C">
              <w:t xml:space="preserve">:00 </w:t>
            </w:r>
            <w:r w:rsidR="003F32AF">
              <w:t>P</w:t>
            </w:r>
            <w:r w:rsidR="003F32AF" w:rsidRPr="00A62A9C">
              <w:t>M (will be recorded)</w:t>
            </w:r>
          </w:p>
        </w:tc>
      </w:tr>
      <w:tr w:rsidR="003F32AF" w14:paraId="70DA555E" w14:textId="77777777" w:rsidTr="007D26EA">
        <w:trPr>
          <w:trHeight w:val="20"/>
        </w:trPr>
        <w:tc>
          <w:tcPr>
            <w:tcW w:w="3982" w:type="dxa"/>
          </w:tcPr>
          <w:p w14:paraId="48853017" w14:textId="77777777" w:rsidR="003F32AF" w:rsidRDefault="003F32AF" w:rsidP="007D26EA">
            <w:pPr>
              <w:spacing w:before="120" w:after="120" w:line="288" w:lineRule="auto"/>
              <w:rPr>
                <w:b/>
                <w:bCs/>
              </w:rPr>
            </w:pPr>
            <w:r w:rsidRPr="00A62A9C">
              <w:t>Questions Due:</w:t>
            </w:r>
          </w:p>
        </w:tc>
        <w:tc>
          <w:tcPr>
            <w:tcW w:w="5651" w:type="dxa"/>
          </w:tcPr>
          <w:p w14:paraId="3892BFF1" w14:textId="77777777" w:rsidR="003F32AF" w:rsidRDefault="003F32AF" w:rsidP="007D26EA">
            <w:pPr>
              <w:spacing w:before="120" w:after="120" w:line="288" w:lineRule="auto"/>
              <w:rPr>
                <w:b/>
                <w:bCs/>
              </w:rPr>
            </w:pPr>
            <w:r w:rsidRPr="00A62A9C">
              <w:t>Friday, May 1, 2025, 5:00 PM</w:t>
            </w:r>
          </w:p>
        </w:tc>
      </w:tr>
      <w:tr w:rsidR="003F32AF" w14:paraId="748501D7" w14:textId="77777777" w:rsidTr="007D26EA">
        <w:trPr>
          <w:trHeight w:val="20"/>
        </w:trPr>
        <w:tc>
          <w:tcPr>
            <w:tcW w:w="3982" w:type="dxa"/>
          </w:tcPr>
          <w:p w14:paraId="0309E8AB" w14:textId="77777777" w:rsidR="003F32AF" w:rsidRDefault="003F32AF" w:rsidP="007D26EA">
            <w:pPr>
              <w:spacing w:before="120" w:after="120" w:line="288" w:lineRule="auto"/>
              <w:rPr>
                <w:b/>
                <w:bCs/>
              </w:rPr>
            </w:pPr>
            <w:r w:rsidRPr="00A62A9C">
              <w:t>Required Letters of Intent (LOI) Due:</w:t>
            </w:r>
          </w:p>
        </w:tc>
        <w:tc>
          <w:tcPr>
            <w:tcW w:w="5651" w:type="dxa"/>
          </w:tcPr>
          <w:p w14:paraId="2E2FA2CB" w14:textId="77777777" w:rsidR="003F32AF" w:rsidRDefault="003F32AF" w:rsidP="007D26EA">
            <w:pPr>
              <w:spacing w:before="120" w:after="120" w:line="288" w:lineRule="auto"/>
              <w:rPr>
                <w:b/>
                <w:bCs/>
              </w:rPr>
            </w:pPr>
            <w:r w:rsidRPr="00A62A9C">
              <w:t>Thursday May 14, 2026, 12:00 Noon</w:t>
            </w:r>
          </w:p>
        </w:tc>
      </w:tr>
      <w:tr w:rsidR="003F32AF" w14:paraId="4F2EA577" w14:textId="77777777" w:rsidTr="007D26EA">
        <w:trPr>
          <w:trHeight w:val="20"/>
        </w:trPr>
        <w:tc>
          <w:tcPr>
            <w:tcW w:w="3982" w:type="dxa"/>
          </w:tcPr>
          <w:p w14:paraId="2DA47983" w14:textId="77777777" w:rsidR="003F32AF" w:rsidRDefault="003F32AF" w:rsidP="007D26EA">
            <w:pPr>
              <w:spacing w:before="120" w:after="120" w:line="288" w:lineRule="auto"/>
              <w:rPr>
                <w:b/>
                <w:bCs/>
              </w:rPr>
            </w:pPr>
            <w:r w:rsidRPr="00A62A9C">
              <w:t>LOI Notifications Sent</w:t>
            </w:r>
          </w:p>
        </w:tc>
        <w:tc>
          <w:tcPr>
            <w:tcW w:w="5651" w:type="dxa"/>
          </w:tcPr>
          <w:p w14:paraId="19D6595B" w14:textId="77777777" w:rsidR="003F32AF" w:rsidRDefault="003F32AF" w:rsidP="007D26EA">
            <w:pPr>
              <w:spacing w:before="120" w:after="120" w:line="288" w:lineRule="auto"/>
              <w:rPr>
                <w:b/>
                <w:bCs/>
              </w:rPr>
            </w:pPr>
            <w:r w:rsidRPr="00A62A9C">
              <w:t>Thursday May 21, 2026</w:t>
            </w:r>
          </w:p>
        </w:tc>
      </w:tr>
      <w:tr w:rsidR="003F32AF" w14:paraId="1ADF3CDB" w14:textId="77777777" w:rsidTr="007D26EA">
        <w:trPr>
          <w:trHeight w:val="20"/>
        </w:trPr>
        <w:tc>
          <w:tcPr>
            <w:tcW w:w="3982" w:type="dxa"/>
          </w:tcPr>
          <w:p w14:paraId="4B8EA2EB" w14:textId="77777777" w:rsidR="003F32AF" w:rsidRDefault="003F32AF" w:rsidP="007D26EA">
            <w:pPr>
              <w:spacing w:before="120" w:after="120" w:line="288" w:lineRule="auto"/>
              <w:rPr>
                <w:b/>
                <w:bCs/>
              </w:rPr>
            </w:pPr>
            <w:r w:rsidRPr="00A62A9C">
              <w:rPr>
                <w:b/>
              </w:rPr>
              <w:t>Invited Applications Due:</w:t>
            </w:r>
          </w:p>
        </w:tc>
        <w:tc>
          <w:tcPr>
            <w:tcW w:w="5651" w:type="dxa"/>
          </w:tcPr>
          <w:p w14:paraId="3A0CDF4C" w14:textId="77777777" w:rsidR="003F32AF" w:rsidRDefault="003F32AF" w:rsidP="007D26EA">
            <w:pPr>
              <w:spacing w:before="120" w:after="120" w:line="288" w:lineRule="auto"/>
              <w:rPr>
                <w:b/>
                <w:bCs/>
              </w:rPr>
            </w:pPr>
            <w:r w:rsidRPr="006B29DF">
              <w:rPr>
                <w:b/>
              </w:rPr>
              <w:t>Thursday, July 9, 2026, 12:0</w:t>
            </w:r>
            <w:r w:rsidRPr="00F949E2">
              <w:rPr>
                <w:b/>
              </w:rPr>
              <w:t>0 Noon</w:t>
            </w:r>
          </w:p>
        </w:tc>
      </w:tr>
      <w:tr w:rsidR="003F32AF" w14:paraId="2B5D4C1E" w14:textId="77777777" w:rsidTr="007D26EA">
        <w:trPr>
          <w:trHeight w:val="20"/>
        </w:trPr>
        <w:tc>
          <w:tcPr>
            <w:tcW w:w="3982" w:type="dxa"/>
          </w:tcPr>
          <w:p w14:paraId="012E53A9" w14:textId="77777777" w:rsidR="003F32AF" w:rsidRPr="00A62A9C" w:rsidRDefault="003F32AF" w:rsidP="007D26EA">
            <w:pPr>
              <w:spacing w:before="120" w:after="120" w:line="288" w:lineRule="auto"/>
              <w:rPr>
                <w:b/>
              </w:rPr>
            </w:pPr>
            <w:r w:rsidRPr="00CA1F82">
              <w:t>Notification of Peer Review Outcome:</w:t>
            </w:r>
          </w:p>
        </w:tc>
        <w:tc>
          <w:tcPr>
            <w:tcW w:w="5651" w:type="dxa"/>
          </w:tcPr>
          <w:p w14:paraId="694C336A" w14:textId="77777777" w:rsidR="003F32AF" w:rsidRDefault="003F32AF" w:rsidP="007D26EA">
            <w:pPr>
              <w:spacing w:before="120" w:after="120" w:line="288" w:lineRule="auto"/>
              <w:rPr>
                <w:b/>
                <w:bCs/>
              </w:rPr>
            </w:pPr>
            <w:r>
              <w:t>Tuesday, December 1, 2026, 12:00 Noon</w:t>
            </w:r>
          </w:p>
        </w:tc>
      </w:tr>
      <w:tr w:rsidR="003F32AF" w14:paraId="23EE0556" w14:textId="77777777" w:rsidTr="007D26EA">
        <w:trPr>
          <w:trHeight w:val="20"/>
        </w:trPr>
        <w:tc>
          <w:tcPr>
            <w:tcW w:w="3982" w:type="dxa"/>
          </w:tcPr>
          <w:p w14:paraId="353DDB56" w14:textId="77777777" w:rsidR="003F32AF" w:rsidRPr="00A62A9C" w:rsidRDefault="003F32AF" w:rsidP="007D26EA">
            <w:pPr>
              <w:spacing w:before="120" w:after="120" w:line="288" w:lineRule="auto"/>
              <w:rPr>
                <w:b/>
              </w:rPr>
            </w:pPr>
            <w:r>
              <w:t>Performance Period:</w:t>
            </w:r>
          </w:p>
        </w:tc>
        <w:tc>
          <w:tcPr>
            <w:tcW w:w="5651" w:type="dxa"/>
          </w:tcPr>
          <w:p w14:paraId="2114542D" w14:textId="0C3D1175" w:rsidR="003F32AF" w:rsidRDefault="003F32AF" w:rsidP="007D26EA">
            <w:pPr>
              <w:spacing w:before="120" w:after="120" w:line="288" w:lineRule="auto"/>
              <w:rPr>
                <w:b/>
                <w:bCs/>
              </w:rPr>
            </w:pPr>
            <w:r>
              <w:t xml:space="preserve">March 1, 2027 – February 28, </w:t>
            </w:r>
            <w:r w:rsidRPr="009E34F5">
              <w:t>20</w:t>
            </w:r>
            <w:r w:rsidR="00951182">
              <w:t>29</w:t>
            </w:r>
          </w:p>
        </w:tc>
      </w:tr>
    </w:tbl>
    <w:p w14:paraId="6D3B44F0" w14:textId="2903682D" w:rsidR="00747323" w:rsidRDefault="00747323" w:rsidP="4031942A">
      <w:pPr>
        <w:tabs>
          <w:tab w:val="left" w:pos="3960"/>
        </w:tabs>
        <w:spacing w:after="120" w:line="276" w:lineRule="auto"/>
        <w:contextualSpacing/>
        <w:rPr>
          <w:highlight w:val="yellow"/>
        </w:rPr>
      </w:pPr>
    </w:p>
    <w:p w14:paraId="70C1C03E" w14:textId="18790EA6" w:rsidR="002A0035" w:rsidRPr="007D5380" w:rsidRDefault="00D3480D" w:rsidP="00CA0818">
      <w:pPr>
        <w:pStyle w:val="Heading2"/>
        <w:rPr>
          <w:b/>
          <w:bCs/>
          <w:color w:val="4472C4" w:themeColor="accent5"/>
        </w:rPr>
      </w:pPr>
      <w:r w:rsidRPr="007D5380">
        <w:rPr>
          <w:b/>
          <w:bCs/>
          <w:color w:val="4472C4" w:themeColor="accent5"/>
        </w:rPr>
        <w:t>Key Points</w:t>
      </w:r>
      <w:r w:rsidR="002A0035" w:rsidRPr="007D5380">
        <w:rPr>
          <w:b/>
          <w:bCs/>
          <w:color w:val="4472C4" w:themeColor="accent5"/>
        </w:rPr>
        <w:t xml:space="preserve"> </w:t>
      </w:r>
    </w:p>
    <w:p w14:paraId="453F2F5B" w14:textId="509E5D42" w:rsidR="001944CF" w:rsidRDefault="001944CF" w:rsidP="00E651F2">
      <w:pPr>
        <w:pStyle w:val="ListParagraph"/>
        <w:numPr>
          <w:ilvl w:val="0"/>
          <w:numId w:val="5"/>
        </w:numPr>
        <w:spacing w:after="0" w:line="264" w:lineRule="auto"/>
        <w:contextualSpacing w:val="0"/>
        <w:rPr>
          <w:rFonts w:asciiTheme="minorHAnsi" w:hAnsiTheme="minorHAnsi" w:cstheme="minorBidi"/>
        </w:rPr>
      </w:pPr>
      <w:r w:rsidRPr="00ED7230">
        <w:rPr>
          <w:rFonts w:asciiTheme="minorHAnsi" w:hAnsiTheme="minorHAnsi" w:cstheme="minorBidi"/>
          <w:b/>
          <w:bCs/>
          <w:color w:val="C00000"/>
        </w:rPr>
        <w:t>NEW</w:t>
      </w:r>
      <w:r w:rsidR="00292ED4">
        <w:rPr>
          <w:rFonts w:asciiTheme="minorHAnsi" w:hAnsiTheme="minorHAnsi" w:cstheme="minorBidi"/>
        </w:rPr>
        <w:t xml:space="preserve">:  Starting </w:t>
      </w:r>
      <w:r w:rsidR="008D6075">
        <w:rPr>
          <w:rFonts w:asciiTheme="minorHAnsi" w:hAnsiTheme="minorHAnsi" w:cstheme="minorBidi"/>
        </w:rPr>
        <w:t>this</w:t>
      </w:r>
      <w:r w:rsidR="00292ED4">
        <w:rPr>
          <w:rFonts w:asciiTheme="minorHAnsi" w:hAnsiTheme="minorHAnsi" w:cstheme="minorBidi"/>
        </w:rPr>
        <w:t xml:space="preserve"> cycle, </w:t>
      </w:r>
      <w:r>
        <w:rPr>
          <w:rFonts w:asciiTheme="minorHAnsi" w:hAnsiTheme="minorHAnsi" w:cstheme="minorBidi"/>
        </w:rPr>
        <w:t xml:space="preserve">CHRP </w:t>
      </w:r>
      <w:r w:rsidR="00292ED4">
        <w:rPr>
          <w:rFonts w:asciiTheme="minorHAnsi" w:hAnsiTheme="minorHAnsi" w:cstheme="minorBidi"/>
        </w:rPr>
        <w:t xml:space="preserve">intends to </w:t>
      </w:r>
      <w:r w:rsidR="00292ED4" w:rsidRPr="00ED7230">
        <w:rPr>
          <w:rFonts w:asciiTheme="minorHAnsi" w:hAnsiTheme="minorHAnsi" w:cstheme="minorBidi"/>
          <w:b/>
          <w:bCs/>
          <w:color w:val="C00000"/>
        </w:rPr>
        <w:t>offer this RFP every year</w:t>
      </w:r>
      <w:r w:rsidR="00292ED4" w:rsidRPr="000A4140">
        <w:rPr>
          <w:rFonts w:asciiTheme="minorHAnsi" w:hAnsiTheme="minorHAnsi" w:cstheme="minorBidi"/>
          <w:color w:val="C00000"/>
        </w:rPr>
        <w:t xml:space="preserve"> </w:t>
      </w:r>
      <w:r w:rsidR="00292ED4">
        <w:rPr>
          <w:rFonts w:asciiTheme="minorHAnsi" w:hAnsiTheme="minorHAnsi" w:cstheme="minorBidi"/>
        </w:rPr>
        <w:t xml:space="preserve">(rather than every other year), </w:t>
      </w:r>
      <w:r w:rsidR="00EE4150">
        <w:rPr>
          <w:rFonts w:asciiTheme="minorHAnsi" w:hAnsiTheme="minorHAnsi" w:cstheme="minorBidi"/>
        </w:rPr>
        <w:t xml:space="preserve">to </w:t>
      </w:r>
      <w:r w:rsidR="00292E12">
        <w:rPr>
          <w:rFonts w:asciiTheme="minorHAnsi" w:hAnsiTheme="minorHAnsi" w:cstheme="minorBidi"/>
        </w:rPr>
        <w:t xml:space="preserve">increase access to this funding opportunity. </w:t>
      </w:r>
      <w:r w:rsidR="005A7517">
        <w:rPr>
          <w:rFonts w:asciiTheme="minorHAnsi" w:hAnsiTheme="minorHAnsi" w:cstheme="minorBidi"/>
        </w:rPr>
        <w:t xml:space="preserve">This may </w:t>
      </w:r>
      <w:r w:rsidR="00942568">
        <w:rPr>
          <w:rFonts w:asciiTheme="minorHAnsi" w:hAnsiTheme="minorHAnsi" w:cstheme="minorBidi"/>
        </w:rPr>
        <w:t>affect</w:t>
      </w:r>
      <w:r w:rsidR="005A7517">
        <w:rPr>
          <w:rFonts w:asciiTheme="minorHAnsi" w:hAnsiTheme="minorHAnsi" w:cstheme="minorBidi"/>
        </w:rPr>
        <w:t xml:space="preserve"> the number of awards </w:t>
      </w:r>
      <w:r w:rsidR="00942568">
        <w:rPr>
          <w:rFonts w:asciiTheme="minorHAnsi" w:hAnsiTheme="minorHAnsi" w:cstheme="minorBidi"/>
        </w:rPr>
        <w:t>granted annually</w:t>
      </w:r>
      <w:r w:rsidR="00427371">
        <w:rPr>
          <w:rFonts w:asciiTheme="minorHAnsi" w:hAnsiTheme="minorHAnsi" w:cstheme="minorBidi"/>
        </w:rPr>
        <w:t xml:space="preserve">.  </w:t>
      </w:r>
    </w:p>
    <w:p w14:paraId="3A3FF575" w14:textId="68F0C103" w:rsidR="00762FE4" w:rsidRPr="004052AD" w:rsidRDefault="7A0D9061" w:rsidP="00E651F2">
      <w:pPr>
        <w:pStyle w:val="ListParagraph"/>
        <w:numPr>
          <w:ilvl w:val="0"/>
          <w:numId w:val="5"/>
        </w:numPr>
        <w:spacing w:after="0" w:line="264" w:lineRule="auto"/>
        <w:contextualSpacing w:val="0"/>
        <w:rPr>
          <w:rFonts w:asciiTheme="minorHAnsi" w:hAnsiTheme="minorHAnsi" w:cstheme="minorBidi"/>
        </w:rPr>
      </w:pPr>
      <w:r w:rsidRPr="7A0D9061">
        <w:rPr>
          <w:rFonts w:asciiTheme="minorHAnsi" w:hAnsiTheme="minorHAnsi" w:cstheme="minorBidi"/>
        </w:rPr>
        <w:t xml:space="preserve">Applications may request up to $200,000 in direct costs over two years (plus indirect costs as described in the </w:t>
      </w:r>
      <w:r w:rsidR="000F0A15">
        <w:rPr>
          <w:rFonts w:asciiTheme="minorHAnsi" w:hAnsiTheme="minorHAnsi" w:cstheme="minorBidi"/>
        </w:rPr>
        <w:t>Request for Proposals [</w:t>
      </w:r>
      <w:r w:rsidRPr="7A0D9061">
        <w:rPr>
          <w:rFonts w:asciiTheme="minorHAnsi" w:hAnsiTheme="minorHAnsi" w:cstheme="minorBidi"/>
        </w:rPr>
        <w:t>RFP</w:t>
      </w:r>
      <w:r w:rsidR="000F0A15">
        <w:rPr>
          <w:rFonts w:asciiTheme="minorHAnsi" w:hAnsiTheme="minorHAnsi" w:cstheme="minorBidi"/>
        </w:rPr>
        <w:t>]</w:t>
      </w:r>
      <w:r w:rsidRPr="7A0D9061">
        <w:rPr>
          <w:rFonts w:asciiTheme="minorHAnsi" w:hAnsiTheme="minorHAnsi" w:cstheme="minorBidi"/>
        </w:rPr>
        <w:t xml:space="preserve">, capped at </w:t>
      </w:r>
      <w:r w:rsidR="00857DEA">
        <w:rPr>
          <w:rFonts w:asciiTheme="minorHAnsi" w:hAnsiTheme="minorHAnsi" w:cstheme="minorBidi"/>
        </w:rPr>
        <w:t>40%</w:t>
      </w:r>
      <w:r w:rsidRPr="7A0D9061">
        <w:rPr>
          <w:rFonts w:asciiTheme="minorHAnsi" w:hAnsiTheme="minorHAnsi" w:cstheme="minorBidi"/>
        </w:rPr>
        <w:t>.</w:t>
      </w:r>
      <w:r w:rsidRPr="7A0D9061">
        <w:rPr>
          <w:rFonts w:asciiTheme="minorHAnsi" w:hAnsiTheme="minorHAnsi" w:cstheme="minorBidi"/>
          <w:color w:val="FF0000"/>
        </w:rPr>
        <w:t xml:space="preserve"> </w:t>
      </w:r>
    </w:p>
    <w:p w14:paraId="6C8C64A2" w14:textId="1F7A673D" w:rsidR="00762FE4" w:rsidRPr="004052AD" w:rsidRDefault="1D497457" w:rsidP="00E651F2">
      <w:pPr>
        <w:pStyle w:val="ListParagraph"/>
        <w:numPr>
          <w:ilvl w:val="0"/>
          <w:numId w:val="5"/>
        </w:numPr>
        <w:spacing w:after="0" w:line="264" w:lineRule="auto"/>
        <w:contextualSpacing w:val="0"/>
        <w:rPr>
          <w:rFonts w:asciiTheme="minorHAnsi" w:hAnsiTheme="minorHAnsi" w:cstheme="minorBidi"/>
        </w:rPr>
      </w:pPr>
      <w:r w:rsidRPr="00D3480D">
        <w:rPr>
          <w:rFonts w:asciiTheme="minorHAnsi" w:hAnsiTheme="minorHAnsi" w:cstheme="minorBidi"/>
        </w:rPr>
        <w:t>This opportunity is restricted to applicants who are in the early stages of their careers (</w:t>
      </w:r>
      <w:r w:rsidRPr="1D497457">
        <w:rPr>
          <w:rFonts w:asciiTheme="minorHAnsi" w:hAnsiTheme="minorHAnsi" w:cstheme="minorBidi"/>
        </w:rPr>
        <w:t>those who have not received substantial independent research funding per NIH definition, nor CHRP funding as PI).  All eligibility criteria are provided on page 4.</w:t>
      </w:r>
    </w:p>
    <w:p w14:paraId="6B36D562" w14:textId="294E41ED" w:rsidR="662B2C0D" w:rsidRDefault="7A0D9061" w:rsidP="00E651F2">
      <w:pPr>
        <w:pStyle w:val="ListParagraph"/>
        <w:numPr>
          <w:ilvl w:val="0"/>
          <w:numId w:val="5"/>
        </w:numPr>
        <w:spacing w:after="0" w:line="264" w:lineRule="auto"/>
        <w:contextualSpacing w:val="0"/>
        <w:rPr>
          <w:rFonts w:asciiTheme="minorHAnsi" w:hAnsiTheme="minorHAnsi" w:cstheme="minorBidi"/>
        </w:rPr>
      </w:pPr>
      <w:r w:rsidRPr="7A0D9061">
        <w:rPr>
          <w:rFonts w:asciiTheme="minorHAnsi" w:hAnsiTheme="minorHAnsi" w:cstheme="minorBidi"/>
        </w:rPr>
        <w:t>Applicants must propose a mentor at the LOI stage</w:t>
      </w:r>
      <w:r w:rsidR="00D3480D">
        <w:rPr>
          <w:rFonts w:asciiTheme="minorHAnsi" w:hAnsiTheme="minorHAnsi" w:cstheme="minorBidi"/>
        </w:rPr>
        <w:t xml:space="preserve">. </w:t>
      </w:r>
    </w:p>
    <w:p w14:paraId="37F6B9AD" w14:textId="0EE10E0E" w:rsidR="00762FE4" w:rsidRDefault="662B2C0D" w:rsidP="00E651F2">
      <w:pPr>
        <w:pStyle w:val="ListParagraph"/>
        <w:numPr>
          <w:ilvl w:val="0"/>
          <w:numId w:val="5"/>
        </w:numPr>
        <w:spacing w:after="0" w:line="264" w:lineRule="auto"/>
      </w:pPr>
      <w:r>
        <w:t>Among all LOIs received, no more than the 20 most meritorious will be accepted and invited to submit a full application.  See Section 10 (“Submitting a Letter of Intent”) for more information.</w:t>
      </w:r>
    </w:p>
    <w:p w14:paraId="3713B30F" w14:textId="77777777" w:rsidR="00762FE4" w:rsidRDefault="00762FE4">
      <w:pPr>
        <w:spacing w:after="160" w:line="259" w:lineRule="auto"/>
        <w:rPr>
          <w:rFonts w:asciiTheme="minorHAnsi" w:eastAsia="Times New Roman" w:hAnsiTheme="minorHAnsi" w:cstheme="minorHAnsi"/>
          <w:b/>
          <w:bCs/>
          <w:sz w:val="24"/>
          <w:szCs w:val="24"/>
        </w:rPr>
      </w:pPr>
      <w:r>
        <w:rPr>
          <w:rFonts w:asciiTheme="minorHAnsi" w:hAnsiTheme="minorHAnsi" w:cstheme="minorHAnsi"/>
        </w:rPr>
        <w:br w:type="page"/>
      </w:r>
    </w:p>
    <w:p w14:paraId="25B929AE" w14:textId="77777777" w:rsidR="00E51465" w:rsidRPr="00B6117A" w:rsidRDefault="00E51465" w:rsidP="00B6117A">
      <w:pPr>
        <w:pStyle w:val="Heading3"/>
        <w:spacing w:before="240" w:after="120"/>
        <w:rPr>
          <w:color w:val="227ACB"/>
          <w:sz w:val="28"/>
          <w:szCs w:val="28"/>
        </w:rPr>
      </w:pPr>
      <w:r w:rsidRPr="00B6117A">
        <w:rPr>
          <w:color w:val="227ACB"/>
          <w:sz w:val="28"/>
          <w:szCs w:val="28"/>
        </w:rPr>
        <w:lastRenderedPageBreak/>
        <w:t xml:space="preserve">CHRP Mission and Programmatic Priorities </w:t>
      </w:r>
    </w:p>
    <w:p w14:paraId="4B80D007" w14:textId="1BDB1082" w:rsidR="00E51465" w:rsidRDefault="00E51465" w:rsidP="00BF656B">
      <w:pPr>
        <w:pStyle w:val="textbody"/>
        <w:rPr>
          <w:rStyle w:val="normaltextrun"/>
        </w:rPr>
      </w:pPr>
      <w:r w:rsidRPr="00C434A9">
        <w:rPr>
          <w:rStyle w:val="normaltextrun"/>
        </w:rPr>
        <w:t xml:space="preserve">The California HIV/AIDS Research Program (CHRP) is a publicly funded grantmaking organization, administered through the Research Grants Program Office (RGPO) within the Division of Research and Innovation at the University of California, Office of the President. Since 1983, CHRP has invested over $358 million through nearly 2,000 research and capacity building grants to support the development, implementation, evaluation, and dissemination of innovative HIV projects through its </w:t>
      </w:r>
      <w:hyperlink r:id="rId9" w:history="1">
        <w:r w:rsidR="006216A5" w:rsidRPr="00D16FB4">
          <w:rPr>
            <w:rStyle w:val="Hyperlink"/>
            <w:i/>
            <w:iCs/>
          </w:rPr>
          <w:t>mission and strategic directions</w:t>
        </w:r>
      </w:hyperlink>
      <w:r w:rsidRPr="00C434A9">
        <w:rPr>
          <w:rStyle w:val="normaltextrun"/>
        </w:rPr>
        <w:t xml:space="preserve"> (</w:t>
      </w:r>
      <w:r w:rsidRPr="00C434A9">
        <w:t>Figure 1)</w:t>
      </w:r>
      <w:r w:rsidRPr="00C434A9">
        <w:rPr>
          <w:rStyle w:val="normaltextrun"/>
        </w:rPr>
        <w:t xml:space="preserve">. These priorities align with other Ending the Epidemic(s) strategies developed by the </w:t>
      </w:r>
      <w:hyperlink r:id="rId10">
        <w:r w:rsidRPr="00C434A9">
          <w:rPr>
            <w:rStyle w:val="normaltextrun"/>
            <w:i/>
            <w:iCs/>
            <w:color w:val="0563C1"/>
            <w:u w:val="single"/>
          </w:rPr>
          <w:t>State of California</w:t>
        </w:r>
      </w:hyperlink>
      <w:r w:rsidRPr="00C434A9">
        <w:rPr>
          <w:rStyle w:val="normaltextrun"/>
        </w:rPr>
        <w:t xml:space="preserve">, </w:t>
      </w:r>
      <w:hyperlink r:id="rId11">
        <w:r w:rsidRPr="00C434A9">
          <w:rPr>
            <w:rStyle w:val="normaltextrun"/>
            <w:i/>
            <w:iCs/>
            <w:color w:val="0563C1"/>
            <w:u w:val="single"/>
          </w:rPr>
          <w:t>CDC</w:t>
        </w:r>
      </w:hyperlink>
      <w:r w:rsidRPr="00C434A9">
        <w:rPr>
          <w:rStyle w:val="normaltextrun"/>
        </w:rPr>
        <w:t xml:space="preserve">, and </w:t>
      </w:r>
      <w:hyperlink r:id="rId12">
        <w:r w:rsidRPr="00C434A9">
          <w:rPr>
            <w:rStyle w:val="normaltextrun"/>
            <w:i/>
            <w:iCs/>
            <w:color w:val="0563C1"/>
            <w:u w:val="single"/>
          </w:rPr>
          <w:t>WHO</w:t>
        </w:r>
      </w:hyperlink>
      <w:r w:rsidRPr="00C434A9">
        <w:rPr>
          <w:rStyle w:val="normaltextrun"/>
        </w:rPr>
        <w:t>.  </w:t>
      </w:r>
    </w:p>
    <w:p w14:paraId="67F6D609" w14:textId="008F0E24" w:rsidR="00BE5A4E" w:rsidRDefault="00BE5A4E" w:rsidP="008C635E">
      <w:pPr>
        <w:pStyle w:val="Heading4"/>
        <w:spacing w:before="120"/>
        <w:rPr>
          <w:rStyle w:val="normaltextrun"/>
        </w:rPr>
      </w:pPr>
      <w:r>
        <w:rPr>
          <w:rStyle w:val="normaltextrun"/>
        </w:rPr>
        <w:t>Figure</w:t>
      </w:r>
      <w:r w:rsidR="005250CD">
        <w:rPr>
          <w:rStyle w:val="normaltextrun"/>
        </w:rPr>
        <w:t xml:space="preserve"> 1: CHRP Mission and Strategic Priorities</w:t>
      </w:r>
    </w:p>
    <w:p w14:paraId="662C4F59" w14:textId="59C3ECF5" w:rsidR="00E51465" w:rsidRDefault="004675BA" w:rsidP="008C635E">
      <w:pPr>
        <w:pStyle w:val="Heading1"/>
        <w:tabs>
          <w:tab w:val="left" w:pos="3396"/>
        </w:tabs>
        <w:spacing w:after="120" w:line="264" w:lineRule="auto"/>
        <w:ind w:left="0"/>
        <w:rPr>
          <w:rFonts w:asciiTheme="minorHAnsi" w:hAnsiTheme="minorHAnsi" w:cstheme="minorHAnsi"/>
          <w:sz w:val="22"/>
          <w:szCs w:val="22"/>
        </w:rPr>
      </w:pPr>
      <w:r w:rsidRPr="003F0D5D">
        <w:rPr>
          <w:noProof/>
        </w:rPr>
        <w:drawing>
          <wp:inline distT="0" distB="0" distL="0" distR="0" wp14:anchorId="4C66614C" wp14:editId="3AB20354">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3"/>
                    <a:stretch>
                      <a:fillRect/>
                    </a:stretch>
                  </pic:blipFill>
                  <pic:spPr>
                    <a:xfrm>
                      <a:off x="0" y="0"/>
                      <a:ext cx="5943600" cy="3807460"/>
                    </a:xfrm>
                    <a:prstGeom prst="rect">
                      <a:avLst/>
                    </a:prstGeom>
                  </pic:spPr>
                </pic:pic>
              </a:graphicData>
            </a:graphic>
          </wp:inline>
        </w:drawing>
      </w:r>
    </w:p>
    <w:p w14:paraId="75B33507" w14:textId="379E3479" w:rsidR="008A7647" w:rsidRPr="00B6117A" w:rsidRDefault="009204B0" w:rsidP="00B6117A">
      <w:pPr>
        <w:pStyle w:val="Heading3"/>
        <w:spacing w:before="240" w:after="120"/>
        <w:rPr>
          <w:color w:val="227ACB"/>
          <w:sz w:val="28"/>
          <w:szCs w:val="28"/>
        </w:rPr>
      </w:pPr>
      <w:r w:rsidRPr="00B6117A">
        <w:rPr>
          <w:color w:val="227ACB"/>
          <w:sz w:val="28"/>
          <w:szCs w:val="28"/>
        </w:rPr>
        <w:t>Goals of this Funding Initiative</w:t>
      </w:r>
    </w:p>
    <w:p w14:paraId="131D30C3" w14:textId="52690F4C" w:rsidR="00D424EA" w:rsidRDefault="662B2C0D" w:rsidP="00BF656B">
      <w:pPr>
        <w:pStyle w:val="textbody"/>
      </w:pPr>
      <w:r>
        <w:t xml:space="preserve">With this Request for Proposals (RFP), CHRP seeks to </w:t>
      </w:r>
      <w:r w:rsidR="003E4DC4">
        <w:t>fund an undermined number of</w:t>
      </w:r>
      <w:r w:rsidR="00A05A4B">
        <w:t xml:space="preserve"> high</w:t>
      </w:r>
      <w:r>
        <w:t xml:space="preserve">ly innovative pilot studies in basic and translational biomedical HIV research.  To do this, CHRP will fund multiple early career-stage investigators across the state of California who will conduct mentored laboratory exploration aimed at </w:t>
      </w:r>
      <w:r w:rsidRPr="662B2C0D">
        <w:t xml:space="preserve">understanding mechanisms of HIV prevention, treatment, or cure at the cellular or subcellular level, or translating basic biomedical understandings from the laboratory setting into potential interventions that directly benefit humans. </w:t>
      </w:r>
    </w:p>
    <w:p w14:paraId="59F1ABE0" w14:textId="2FC60652" w:rsidR="00017AA6" w:rsidRDefault="662B2C0D" w:rsidP="00BF656B">
      <w:pPr>
        <w:pStyle w:val="textbody"/>
      </w:pPr>
      <w:r>
        <w:t>Specifically, this research initiative aims to:</w:t>
      </w:r>
    </w:p>
    <w:p w14:paraId="4279388A" w14:textId="23E5E9FE" w:rsidR="00DB7C41" w:rsidRPr="00DF2899" w:rsidRDefault="00DB7C41" w:rsidP="00DF2899">
      <w:pPr>
        <w:pStyle w:val="Bullet"/>
      </w:pPr>
      <w:r w:rsidRPr="00DF2899">
        <w:t xml:space="preserve">Fund </w:t>
      </w:r>
      <w:r w:rsidR="006B2EDE" w:rsidRPr="00DF2899">
        <w:t>highly innovative ideas;</w:t>
      </w:r>
    </w:p>
    <w:p w14:paraId="4F4C0ECF" w14:textId="60547A55" w:rsidR="00DB7C41" w:rsidRPr="00DF2899" w:rsidRDefault="00DB7C41" w:rsidP="00DF2899">
      <w:pPr>
        <w:pStyle w:val="Bullet"/>
      </w:pPr>
      <w:r w:rsidRPr="00DF2899">
        <w:t>Fund research plans that will yield the preliminary data needed to successfully compete for larger research grants (such as National Institutes of Health [NIH] R01s);</w:t>
      </w:r>
    </w:p>
    <w:p w14:paraId="122C4184" w14:textId="3A273C08" w:rsidR="006B2EDE" w:rsidRPr="00DF2899" w:rsidRDefault="43BE7D78" w:rsidP="00DF2899">
      <w:pPr>
        <w:pStyle w:val="Bullet"/>
      </w:pPr>
      <w:r w:rsidRPr="00DF2899">
        <w:lastRenderedPageBreak/>
        <w:t>Support the mentored development of the incoming generation of independent researchers by restricting eligibility to early career stage investigators and post-doctoral trainees only and requiring a robust mentoring plan; and</w:t>
      </w:r>
    </w:p>
    <w:p w14:paraId="595B49FB" w14:textId="3BB91D6D" w:rsidR="00DB7C41" w:rsidRPr="00DF2899" w:rsidRDefault="00EA0204" w:rsidP="00DF2899">
      <w:pPr>
        <w:pStyle w:val="Bullet"/>
      </w:pPr>
      <w:bookmarkStart w:id="0" w:name="_Hlk130453340"/>
      <w:r w:rsidRPr="00DF2899">
        <w:t>Invest in</w:t>
      </w:r>
      <w:r w:rsidR="7A0D9061" w:rsidRPr="00DF2899">
        <w:t xml:space="preserve"> the pipeline of future investigators with supplemental funding opportunities to support students and trainees</w:t>
      </w:r>
      <w:r w:rsidR="00E32AF9" w:rsidRPr="00DF2899">
        <w:t xml:space="preserve">; more </w:t>
      </w:r>
      <w:r w:rsidR="000A4140" w:rsidRPr="00DF2899">
        <w:t>details will be provided to PIs with applications that are selected for funding</w:t>
      </w:r>
      <w:r w:rsidR="7A0D9061" w:rsidRPr="00DF2899">
        <w:t>.</w:t>
      </w:r>
    </w:p>
    <w:bookmarkEnd w:id="0"/>
    <w:p w14:paraId="12C81168" w14:textId="61279253" w:rsidR="00F70B12" w:rsidRPr="00B6117A" w:rsidRDefault="00F70B12" w:rsidP="00B6117A">
      <w:pPr>
        <w:pStyle w:val="Heading3"/>
        <w:spacing w:before="240" w:after="120"/>
        <w:rPr>
          <w:color w:val="227ACB"/>
          <w:sz w:val="28"/>
          <w:szCs w:val="28"/>
        </w:rPr>
      </w:pPr>
      <w:r w:rsidRPr="00B6117A">
        <w:rPr>
          <w:color w:val="227ACB"/>
          <w:sz w:val="28"/>
          <w:szCs w:val="28"/>
        </w:rPr>
        <w:t>Background</w:t>
      </w:r>
    </w:p>
    <w:p w14:paraId="3D527DFC" w14:textId="10E60E1D" w:rsidR="00541BDC" w:rsidRPr="00EC1740" w:rsidRDefault="004C7A4E" w:rsidP="00BF656B">
      <w:pPr>
        <w:pStyle w:val="textbody"/>
      </w:pPr>
      <w:r>
        <w:t>M</w:t>
      </w:r>
      <w:r w:rsidR="004947BB" w:rsidRPr="7E178637">
        <w:t>essenger RNA (mRNA) vaccines</w:t>
      </w:r>
      <w:r w:rsidR="003B731E">
        <w:t xml:space="preserve">, such as those </w:t>
      </w:r>
      <w:r w:rsidR="00241343">
        <w:t xml:space="preserve">deployed to prevent </w:t>
      </w:r>
      <w:r w:rsidR="004947BB" w:rsidRPr="7E178637">
        <w:t>SARS-CoV-2 infections</w:t>
      </w:r>
      <w:r w:rsidR="00241343">
        <w:t xml:space="preserve">, </w:t>
      </w:r>
      <w:r w:rsidR="004947BB" w:rsidRPr="7E178637">
        <w:t xml:space="preserve">originated twenty years ago </w:t>
      </w:r>
      <w:r w:rsidR="008773D7">
        <w:t>from</w:t>
      </w:r>
      <w:r w:rsidR="004947BB" w:rsidRPr="7E178637">
        <w:t xml:space="preserve"> basic biomedical </w:t>
      </w:r>
      <w:r w:rsidR="008773D7">
        <w:t xml:space="preserve">HIV </w:t>
      </w:r>
      <w:r w:rsidR="004947BB" w:rsidRPr="7E178637">
        <w:t>research, including investigations into the structural biology of the HIV viral envelope, RNA delivery for dendritic cell HIV antigen presentation, the use of HIV env immunogens for T and B cell vaccine responses, and more</w:t>
      </w:r>
      <w:r w:rsidR="004947BB" w:rsidRPr="7E178637">
        <w:rPr>
          <w:rStyle w:val="FootnoteReference"/>
        </w:rPr>
        <w:footnoteReference w:id="2"/>
      </w:r>
      <w:r w:rsidR="004947BB" w:rsidRPr="7E178637">
        <w:t xml:space="preserve">.  </w:t>
      </w:r>
      <w:r w:rsidR="008A0346" w:rsidRPr="7E178637">
        <w:t xml:space="preserve">These and other landmark findings from HIV basic biomedical research have resulted in critical advances in health care across the globe, as well as the evidence-based strategies for HIV prevention, treatment, and care that we depend on today. </w:t>
      </w:r>
    </w:p>
    <w:p w14:paraId="069D0041" w14:textId="3D018857" w:rsidR="00697306" w:rsidRPr="00363EFB" w:rsidRDefault="00D9141E" w:rsidP="00BF656B">
      <w:pPr>
        <w:pStyle w:val="textbody"/>
      </w:pPr>
      <w:r>
        <w:t>Typically, t</w:t>
      </w:r>
      <w:r w:rsidR="43BE7D78">
        <w:t xml:space="preserve">he first step in these </w:t>
      </w:r>
      <w:r>
        <w:t>critical discoveries</w:t>
      </w:r>
      <w:r w:rsidR="00B553CA">
        <w:t xml:space="preserve"> are</w:t>
      </w:r>
      <w:r w:rsidR="43BE7D78">
        <w:t xml:space="preserve"> pilot stud</w:t>
      </w:r>
      <w:r w:rsidR="00B553CA">
        <w:t>ies</w:t>
      </w:r>
      <w:r w:rsidR="43BE7D78">
        <w:t xml:space="preserve"> – </w:t>
      </w:r>
      <w:r w:rsidR="00B553CA">
        <w:t>s</w:t>
      </w:r>
      <w:r w:rsidR="43BE7D78">
        <w:t xml:space="preserve">maller scale laboratory </w:t>
      </w:r>
      <w:r w:rsidR="00B553CA">
        <w:t>experiments</w:t>
      </w:r>
      <w:r w:rsidR="43BE7D78">
        <w:t xml:space="preserve"> which aims to establish proof-of-concept or feasibility of an insight or an instinct. These highly-focused </w:t>
      </w:r>
      <w:r w:rsidR="00042A4D">
        <w:t>investigations</w:t>
      </w:r>
      <w:r w:rsidR="43BE7D78">
        <w:t xml:space="preserve"> are essential for innovation in HIV research and are commonly the first research grant that early career stage </w:t>
      </w:r>
      <w:r w:rsidR="006F1901">
        <w:t>researchers</w:t>
      </w:r>
      <w:r w:rsidR="43BE7D78">
        <w:t xml:space="preserve"> receive.  With pilot data in hand, investigators can compete more readily for larger-scale funding to test their innovative ideas; investing in these pilot studies has historically yielded remarkable leveraged funding</w:t>
      </w:r>
      <w:r w:rsidR="00A22ECC">
        <w:t xml:space="preserve"> </w:t>
      </w:r>
      <w:r w:rsidR="00AB0EAA">
        <w:t xml:space="preserve">for California </w:t>
      </w:r>
      <w:r w:rsidR="00A22ECC">
        <w:t xml:space="preserve">($14 </w:t>
      </w:r>
      <w:r w:rsidR="00F96BCD">
        <w:t xml:space="preserve">additional funding per </w:t>
      </w:r>
      <w:r w:rsidR="00A22ECC">
        <w:t>$1 invested)</w:t>
      </w:r>
      <w:r w:rsidR="43BE7D78">
        <w:t xml:space="preserve">.  The repeated offering of these pilot awards </w:t>
      </w:r>
      <w:r w:rsidR="00AB0EAA">
        <w:t>is</w:t>
      </w:r>
      <w:r w:rsidR="43BE7D78">
        <w:t xml:space="preserve"> intended to enable investigators to respond to particularly timely or newly emerging issues in the field.  With CHRP’s continued support of basic biomedical</w:t>
      </w:r>
      <w:r w:rsidR="00AB0EAA">
        <w:t xml:space="preserve"> and translational</w:t>
      </w:r>
      <w:r w:rsidR="43BE7D78">
        <w:t xml:space="preserve"> HIV pilot studies via this funding initiative, we hope to contribute to the discovery and development of new tools to better prevent</w:t>
      </w:r>
      <w:r w:rsidR="00E66F05">
        <w:t>,</w:t>
      </w:r>
      <w:r w:rsidR="43BE7D78">
        <w:t xml:space="preserve"> treat</w:t>
      </w:r>
      <w:r w:rsidR="00E66F05">
        <w:t>, and cure</w:t>
      </w:r>
      <w:r w:rsidR="43BE7D78">
        <w:t xml:space="preserve"> HIV.  </w:t>
      </w:r>
    </w:p>
    <w:p w14:paraId="32141CB1" w14:textId="64407CAE" w:rsidR="009204B0" w:rsidRPr="00B6117A" w:rsidRDefault="009204B0" w:rsidP="00B6117A">
      <w:pPr>
        <w:pStyle w:val="Heading3"/>
        <w:spacing w:before="240" w:after="120"/>
        <w:rPr>
          <w:color w:val="227ACB"/>
          <w:sz w:val="28"/>
          <w:szCs w:val="28"/>
        </w:rPr>
      </w:pPr>
      <w:r w:rsidRPr="00B6117A">
        <w:rPr>
          <w:color w:val="227ACB"/>
          <w:sz w:val="28"/>
          <w:szCs w:val="28"/>
        </w:rPr>
        <w:t>Research Objectives</w:t>
      </w:r>
      <w:r w:rsidR="00AE35B0" w:rsidRPr="00B6117A">
        <w:rPr>
          <w:color w:val="227ACB"/>
          <w:sz w:val="28"/>
          <w:szCs w:val="28"/>
        </w:rPr>
        <w:t xml:space="preserve"> to be Addressed by the Proposed Work</w:t>
      </w:r>
    </w:p>
    <w:p w14:paraId="1EFAA52D" w14:textId="46D03ABA" w:rsidR="00D63993" w:rsidRDefault="1F201104" w:rsidP="00BF656B">
      <w:pPr>
        <w:pStyle w:val="textbody"/>
      </w:pPr>
      <w:r w:rsidRPr="1F201104">
        <w:t>This funding opportunity will support investigator-initiated basic biomedical and/or translational HIV research pilot studies that are highly innovative, address an important question or barrier, and may yield findings that can serve as a basis for compelling studies of larger magnitude or launch new areas of inquiry.   Successful applications will propose research that meets these objectives:</w:t>
      </w:r>
    </w:p>
    <w:p w14:paraId="705DDA9B" w14:textId="55D6103C" w:rsidR="00A07FF4" w:rsidRDefault="1F201104" w:rsidP="00DF2899">
      <w:pPr>
        <w:pStyle w:val="Stylelist"/>
      </w:pPr>
      <w:r w:rsidRPr="1F201104">
        <w:t>Objective 1</w:t>
      </w:r>
      <w:r>
        <w:t xml:space="preserve">:  </w:t>
      </w:r>
      <w:r w:rsidRPr="00DF2899">
        <w:rPr>
          <w:b w:val="0"/>
          <w:bCs w:val="0"/>
        </w:rPr>
        <w:t>Seeks to answer an HIV-specific research question that is basic biomedical and/or translational in nature</w:t>
      </w:r>
      <w:r w:rsidR="00431141" w:rsidRPr="00DF2899">
        <w:rPr>
          <w:b w:val="0"/>
          <w:bCs w:val="0"/>
        </w:rPr>
        <w:t>,</w:t>
      </w:r>
      <w:r w:rsidRPr="00DF2899">
        <w:rPr>
          <w:b w:val="0"/>
          <w:bCs w:val="0"/>
        </w:rPr>
        <w:t xml:space="preserve"> and addresses </w:t>
      </w:r>
      <w:r w:rsidR="00431141" w:rsidRPr="00DF2899">
        <w:rPr>
          <w:b w:val="0"/>
          <w:bCs w:val="0"/>
        </w:rPr>
        <w:t xml:space="preserve">an emerging or understudied </w:t>
      </w:r>
      <w:r w:rsidR="0044480E" w:rsidRPr="00DF2899">
        <w:rPr>
          <w:b w:val="0"/>
          <w:bCs w:val="0"/>
        </w:rPr>
        <w:t>concept or area</w:t>
      </w:r>
      <w:r w:rsidRPr="00DF2899">
        <w:rPr>
          <w:b w:val="0"/>
          <w:bCs w:val="0"/>
        </w:rPr>
        <w:t>;</w:t>
      </w:r>
    </w:p>
    <w:p w14:paraId="2E083837" w14:textId="42C6A9AF" w:rsidR="005329B2" w:rsidRDefault="1F201104" w:rsidP="00DF2899">
      <w:pPr>
        <w:pStyle w:val="Stylelist"/>
      </w:pPr>
      <w:r w:rsidRPr="1F201104">
        <w:t>Objective 2</w:t>
      </w:r>
      <w:r>
        <w:t xml:space="preserve">:  </w:t>
      </w:r>
      <w:r w:rsidRPr="00DF2899">
        <w:rPr>
          <w:b w:val="0"/>
          <w:bCs w:val="0"/>
        </w:rPr>
        <w:t>Proposes highly innovative ideas, approaches, applications, and/or methods</w:t>
      </w:r>
      <w:r w:rsidR="00CB3082" w:rsidRPr="00DF2899">
        <w:rPr>
          <w:b w:val="0"/>
          <w:bCs w:val="0"/>
        </w:rPr>
        <w:t>, especially those</w:t>
      </w:r>
      <w:r w:rsidRPr="00DF2899">
        <w:rPr>
          <w:b w:val="0"/>
          <w:bCs w:val="0"/>
        </w:rPr>
        <w:t xml:space="preserve"> which may be </w:t>
      </w:r>
      <w:r w:rsidR="00A53E5D" w:rsidRPr="00DF2899">
        <w:rPr>
          <w:b w:val="0"/>
          <w:bCs w:val="0"/>
        </w:rPr>
        <w:t xml:space="preserve">higher risk than </w:t>
      </w:r>
      <w:r w:rsidRPr="00DF2899">
        <w:rPr>
          <w:b w:val="0"/>
          <w:bCs w:val="0"/>
        </w:rPr>
        <w:t xml:space="preserve">other </w:t>
      </w:r>
      <w:r w:rsidR="00CB3082" w:rsidRPr="00DF2899">
        <w:rPr>
          <w:b w:val="0"/>
          <w:bCs w:val="0"/>
        </w:rPr>
        <w:t>funders may welcome</w:t>
      </w:r>
      <w:r w:rsidRPr="00DF2899">
        <w:rPr>
          <w:b w:val="0"/>
          <w:bCs w:val="0"/>
        </w:rPr>
        <w:t>;</w:t>
      </w:r>
    </w:p>
    <w:p w14:paraId="021A48D2" w14:textId="77777777" w:rsidR="00A07FF4" w:rsidRPr="00C27791" w:rsidRDefault="1F201104" w:rsidP="00DF2899">
      <w:pPr>
        <w:pStyle w:val="Stylelist"/>
      </w:pPr>
      <w:r w:rsidRPr="1F201104">
        <w:t>Objective 3:</w:t>
      </w:r>
      <w:r>
        <w:t xml:space="preserve"> </w:t>
      </w:r>
      <w:r w:rsidRPr="00DF2899">
        <w:rPr>
          <w:b w:val="0"/>
          <w:bCs w:val="0"/>
        </w:rPr>
        <w:t xml:space="preserve"> Proposes a robust approach, including a rigorous study design, methods that are appropriate to answer the research question, and a clear path toward yielding the preliminary data needed to successfully compete for larger research grants from other funders.</w:t>
      </w:r>
    </w:p>
    <w:p w14:paraId="3BAFD5EC" w14:textId="0BE9C646" w:rsidR="00F25E3F" w:rsidRPr="005329B2" w:rsidRDefault="00D63993" w:rsidP="00BF656B">
      <w:pPr>
        <w:pStyle w:val="textbody"/>
      </w:pPr>
      <w:r w:rsidRPr="005329B2">
        <w:t>The proposed project must address an aspect of the host/pathogen interaction for HIV or SIV</w:t>
      </w:r>
      <w:r w:rsidR="005329B2">
        <w:t xml:space="preserve"> and must be </w:t>
      </w:r>
      <w:r w:rsidRPr="005329B2">
        <w:t xml:space="preserve">basic </w:t>
      </w:r>
      <w:r w:rsidR="00EC2E84" w:rsidRPr="005329B2">
        <w:t xml:space="preserve">biomedical </w:t>
      </w:r>
      <w:r w:rsidR="002A0A29" w:rsidRPr="005329B2">
        <w:t>or translational</w:t>
      </w:r>
      <w:r w:rsidRPr="005329B2">
        <w:t xml:space="preserve"> in nature</w:t>
      </w:r>
      <w:r w:rsidR="005329B2">
        <w:t xml:space="preserve">.  </w:t>
      </w:r>
      <w:r w:rsidRPr="005329B2">
        <w:t xml:space="preserve">The project may focus on humans, non-human primates, animals with humanized immune systems and/or cells (including organoids), or any other animal model </w:t>
      </w:r>
      <w:r w:rsidRPr="005329B2">
        <w:lastRenderedPageBreak/>
        <w:t xml:space="preserve">that </w:t>
      </w:r>
      <w:r w:rsidR="0071398A">
        <w:t>is</w:t>
      </w:r>
      <w:r w:rsidRPr="005329B2">
        <w:t xml:space="preserve"> justified in the full application</w:t>
      </w:r>
      <w:r w:rsidR="00EE43A3">
        <w:t>, including n</w:t>
      </w:r>
      <w:r w:rsidRPr="005329B2">
        <w:t>ovel animal models.</w:t>
      </w:r>
      <w:r w:rsidR="004C78D6" w:rsidRPr="005329B2">
        <w:t xml:space="preserve"> There is no restriction on the type</w:t>
      </w:r>
      <w:r w:rsidR="00EC2E84" w:rsidRPr="005329B2">
        <w:t>s</w:t>
      </w:r>
      <w:r w:rsidR="004C78D6" w:rsidRPr="005329B2">
        <w:t xml:space="preserve"> of cells or cell lines that can be used.</w:t>
      </w:r>
      <w:r w:rsidR="005329B2" w:rsidRPr="005329B2">
        <w:t xml:space="preserve">  </w:t>
      </w:r>
      <w:r w:rsidR="00EE43A3">
        <w:t>L</w:t>
      </w:r>
      <w:r w:rsidRPr="005329B2">
        <w:t xml:space="preserve">everaging biospecimens from other studies </w:t>
      </w:r>
      <w:r w:rsidR="00EE43A3">
        <w:t>is</w:t>
      </w:r>
      <w:r w:rsidRPr="005329B2">
        <w:t xml:space="preserve"> encouraged, with appropriate assurance(s) from the applicable institutional review board(s).</w:t>
      </w:r>
      <w:r w:rsidR="005329B2" w:rsidRPr="005329B2">
        <w:t xml:space="preserve"> T</w:t>
      </w:r>
      <w:r w:rsidRPr="005329B2">
        <w:t xml:space="preserve">his opportunity does not specify any topics/topic areas that are more highly desirable than others, beyond those that address basic </w:t>
      </w:r>
      <w:r w:rsidR="0020245C" w:rsidRPr="005329B2">
        <w:t>and</w:t>
      </w:r>
      <w:r w:rsidR="005329B2" w:rsidRPr="005329B2">
        <w:t>/or</w:t>
      </w:r>
      <w:r w:rsidR="0020245C" w:rsidRPr="005329B2">
        <w:t xml:space="preserve"> translational </w:t>
      </w:r>
      <w:r w:rsidRPr="005329B2">
        <w:t xml:space="preserve">aspects of HIV/SIV.  Topics that were funded in prior cycles are available on the </w:t>
      </w:r>
      <w:hyperlink r:id="rId14" w:history="1">
        <w:r w:rsidRPr="00615ED1">
          <w:rPr>
            <w:rStyle w:val="Hyperlink"/>
            <w:rFonts w:cstheme="minorHAnsi"/>
            <w:color w:val="44546A" w:themeColor="text2"/>
          </w:rPr>
          <w:t>CHRP website</w:t>
        </w:r>
      </w:hyperlink>
      <w:r w:rsidRPr="005329B2">
        <w:t>.</w:t>
      </w:r>
      <w:r w:rsidRPr="00DC18BA">
        <w:t xml:space="preserve">  </w:t>
      </w:r>
    </w:p>
    <w:p w14:paraId="774A76D2" w14:textId="42C97E76" w:rsidR="00AC2C38" w:rsidRPr="00B6117A" w:rsidRDefault="00AC2C38" w:rsidP="00B6117A">
      <w:pPr>
        <w:pStyle w:val="Heading3"/>
        <w:spacing w:before="240" w:after="120"/>
        <w:rPr>
          <w:color w:val="227ACB"/>
          <w:sz w:val="28"/>
          <w:szCs w:val="28"/>
        </w:rPr>
      </w:pPr>
      <w:r w:rsidRPr="00B6117A">
        <w:rPr>
          <w:color w:val="227ACB"/>
          <w:sz w:val="28"/>
          <w:szCs w:val="28"/>
        </w:rPr>
        <w:t xml:space="preserve">Eligibility </w:t>
      </w:r>
    </w:p>
    <w:p w14:paraId="64E814CC" w14:textId="77777777" w:rsidR="003D2873" w:rsidRPr="00DF2899" w:rsidRDefault="003D2873" w:rsidP="00BF656B">
      <w:pPr>
        <w:pStyle w:val="textbody"/>
      </w:pPr>
      <w:bookmarkStart w:id="1" w:name="_Hlk129272820"/>
      <w:bookmarkStart w:id="2" w:name="_Hlk124515248"/>
      <w:r w:rsidRPr="00DF2899">
        <w:t>There are four eligibility criteria for this RFP:</w:t>
      </w:r>
    </w:p>
    <w:p w14:paraId="3672C587"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PI is an early-stage investigator, per CHRP definition below.</w:t>
      </w:r>
    </w:p>
    <w:p w14:paraId="6C10A9B3"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 xml:space="preserve">PI currently holds (or will be granted at time of funding) Principal Investigator status at an eligible California institution, per CHRP requirements below. </w:t>
      </w:r>
    </w:p>
    <w:p w14:paraId="564B3A2D"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PI will commit at least 10% effort with support each year to this project; see below.</w:t>
      </w:r>
    </w:p>
    <w:p w14:paraId="1F03BDD2" w14:textId="77777777" w:rsidR="003D2873" w:rsidRPr="003D2873" w:rsidRDefault="003D2873" w:rsidP="003D2873">
      <w:pPr>
        <w:pStyle w:val="ListParagraph"/>
        <w:numPr>
          <w:ilvl w:val="0"/>
          <w:numId w:val="19"/>
        </w:numPr>
        <w:spacing w:after="0" w:line="264" w:lineRule="auto"/>
        <w:rPr>
          <w:rFonts w:cstheme="minorBidi"/>
        </w:rPr>
      </w:pPr>
      <w:r w:rsidRPr="003D2873">
        <w:rPr>
          <w:rFonts w:cstheme="minorBidi"/>
        </w:rPr>
        <w:t>PI will conduct the proposed research in California.</w:t>
      </w:r>
    </w:p>
    <w:p w14:paraId="021F55AB" w14:textId="0E470386" w:rsidR="00830E62" w:rsidRDefault="0D2A7661" w:rsidP="00BF656B">
      <w:pPr>
        <w:pStyle w:val="textbody"/>
      </w:pPr>
      <w:r w:rsidRPr="0D2A7661">
        <w:rPr>
          <w:u w:val="single"/>
        </w:rPr>
        <w:t>Principal Investigator</w:t>
      </w:r>
      <w:r w:rsidRPr="0D2A7661">
        <w:t>:</w:t>
      </w:r>
      <w:r w:rsidRPr="0D2A7661">
        <w:rPr>
          <w:rFonts w:asciiTheme="minorHAnsi" w:hAnsiTheme="minorHAnsi"/>
          <w:color w:val="FF0000"/>
        </w:rPr>
        <w:t xml:space="preserve"> </w:t>
      </w:r>
      <w:r w:rsidRPr="0D2A7661">
        <w:t>The applicant is required to have PI status at a non-profit institution in California, or assurance in writing from their institution that PI status will be granted "just in time" upon an offer to fund this award</w:t>
      </w:r>
      <w:r w:rsidR="00C865C8">
        <w:t xml:space="preserve"> </w:t>
      </w:r>
      <w:r w:rsidR="00C865C8" w:rsidRPr="00C865C8">
        <w:t>(e.g. a current post-doctoral scientist without PI status).</w:t>
      </w:r>
      <w:r w:rsidR="00496CB0">
        <w:t xml:space="preserve"> </w:t>
      </w:r>
      <w:r w:rsidRPr="0D2A7661">
        <w:t xml:space="preserve"> </w:t>
      </w:r>
      <w:r w:rsidRPr="0D2A7661">
        <w:rPr>
          <w:rFonts w:asciiTheme="minorHAnsi" w:hAnsiTheme="minorHAnsi"/>
        </w:rPr>
        <w:t xml:space="preserve">In accordance with </w:t>
      </w:r>
      <w:hyperlink r:id="rId15">
        <w:r w:rsidRPr="0D2A7661">
          <w:rPr>
            <w:rStyle w:val="Hyperlink"/>
            <w:i/>
            <w:iCs/>
            <w:color w:val="1F4E79" w:themeColor="accent1" w:themeShade="80"/>
          </w:rPr>
          <w:t>UC policy</w:t>
        </w:r>
      </w:hyperlink>
      <w:r w:rsidRPr="0D2A7661">
        <w:rPr>
          <w:rFonts w:asciiTheme="minorHAnsi" w:hAnsiTheme="minorHAnsi"/>
        </w:rPr>
        <w:t xml:space="preserve">. PIs who are UC employees and receive any part of their salary through UC must submit grant proposals through their UC campus Contracts and Grants office. Exceptions must be approved by the UC campus where the PI is employed. Neither </w:t>
      </w:r>
      <w:r w:rsidRPr="0D2A7661">
        <w:t>US citizenship nor permanent residency are requirements for the PI, nor for any personnel, to receive CHRP funding.</w:t>
      </w:r>
    </w:p>
    <w:p w14:paraId="35B5A66D" w14:textId="608AA9B7" w:rsidR="00830E62" w:rsidRDefault="6354CFB8" w:rsidP="00BF656B">
      <w:pPr>
        <w:pStyle w:val="textbody"/>
      </w:pPr>
      <w:r w:rsidRPr="00264F08">
        <w:t>This RFP is restricted to investigators who are in the early stages of their careers</w:t>
      </w:r>
      <w:r w:rsidR="00910810" w:rsidRPr="00264F08">
        <w:t xml:space="preserve"> (ESI)</w:t>
      </w:r>
      <w:r w:rsidRPr="00264F08">
        <w:t xml:space="preserve">. </w:t>
      </w:r>
      <w:r w:rsidRPr="6354CFB8">
        <w:t>To be eligible as an ESI at CHRP, the applicant PI must:</w:t>
      </w:r>
    </w:p>
    <w:p w14:paraId="015E4EC8" w14:textId="304D14C0" w:rsidR="00830E62" w:rsidRPr="002662AE" w:rsidRDefault="7E178637" w:rsidP="00F46BA8">
      <w:pPr>
        <w:pStyle w:val="Bullet"/>
      </w:pPr>
      <w:r w:rsidRPr="7E178637">
        <w:t xml:space="preserve">Meet the </w:t>
      </w:r>
      <w:hyperlink r:id="rId16" w:history="1">
        <w:r w:rsidRPr="001B7FBF">
          <w:rPr>
            <w:rStyle w:val="Hyperlink"/>
            <w:rFonts w:asciiTheme="minorHAnsi" w:hAnsiTheme="minorHAnsi" w:cstheme="minorBidi"/>
            <w:color w:val="1F4E79" w:themeColor="accent1" w:themeShade="80"/>
          </w:rPr>
          <w:t>NIH definition of an ESI,</w:t>
        </w:r>
      </w:hyperlink>
      <w:r w:rsidRPr="7E178637">
        <w:t xml:space="preserve"> meaning they have </w:t>
      </w:r>
      <w:r w:rsidR="00575468" w:rsidRPr="00575468">
        <w:t xml:space="preserve">completed their terminal research degree or end of post-graduate clinical training—whichever date is later—within the past 10 years and </w:t>
      </w:r>
      <w:r w:rsidRPr="7E178637">
        <w:t xml:space="preserve">not received, and are not currently receiving, a </w:t>
      </w:r>
      <w:hyperlink r:id="rId17" w:history="1">
        <w:r w:rsidRPr="007D5380">
          <w:rPr>
            <w:rStyle w:val="Hyperlink"/>
            <w:rFonts w:asciiTheme="minorHAnsi" w:hAnsiTheme="minorHAnsi" w:cstheme="minorBidi"/>
          </w:rPr>
          <w:t>substantial independent research award</w:t>
        </w:r>
      </w:hyperlink>
      <w:r w:rsidRPr="7E178637">
        <w:t xml:space="preserve"> from NIH (e.g., such as an R01)</w:t>
      </w:r>
      <w:r w:rsidR="00ED7230">
        <w:t>;</w:t>
      </w:r>
      <w:r w:rsidR="00910810">
        <w:t xml:space="preserve"> </w:t>
      </w:r>
      <w:r w:rsidR="00910810" w:rsidRPr="00ED7230">
        <w:t>and</w:t>
      </w:r>
    </w:p>
    <w:p w14:paraId="19C1BD3E" w14:textId="2E73D347" w:rsidR="00830E62" w:rsidRPr="002662AE" w:rsidRDefault="0D2A7661" w:rsidP="00F46BA8">
      <w:pPr>
        <w:pStyle w:val="Bullet"/>
      </w:pPr>
      <w:r w:rsidRPr="0D2A7661">
        <w:t>Have not received, or be currently receiving</w:t>
      </w:r>
      <w:r w:rsidR="00344B41">
        <w:t xml:space="preserve"> at the time of application</w:t>
      </w:r>
      <w:r w:rsidRPr="0D2A7661">
        <w:t>, any CHRP funding as PI (including early-stage investigator [ESI] and/or pilot funding), nor from any other RGPO program.</w:t>
      </w:r>
    </w:p>
    <w:bookmarkEnd w:id="1"/>
    <w:p w14:paraId="3294A580" w14:textId="26CCD9DC" w:rsidR="0D2A7661" w:rsidRDefault="0D2A7661" w:rsidP="00BF656B">
      <w:pPr>
        <w:pStyle w:val="textbody"/>
      </w:pPr>
      <w:r w:rsidRPr="0D2A7661">
        <w:t>Applicants should affirm their ESI status by checking the “New Investigator” box in the online application and should include a brief ESI statement on the first page of the research plan document.  ESI are required to be supported by a seasoned mentor</w:t>
      </w:r>
      <w:r w:rsidR="005C34F4">
        <w:t xml:space="preserve">, </w:t>
      </w:r>
      <w:r w:rsidR="005C34F4" w:rsidRPr="00CB3082">
        <w:rPr>
          <w:b/>
          <w:bCs/>
        </w:rPr>
        <w:t>and to include a mentoring plan in t</w:t>
      </w:r>
      <w:r w:rsidR="00546A8A" w:rsidRPr="00CB3082">
        <w:rPr>
          <w:b/>
          <w:bCs/>
        </w:rPr>
        <w:t>he research plan</w:t>
      </w:r>
      <w:r w:rsidRPr="0D2A7661">
        <w:t xml:space="preserve">. </w:t>
      </w:r>
      <w:r w:rsidR="00311C55" w:rsidRPr="00311C55">
        <w:t>While a mentor is required, these awards should be considered early independence award</w:t>
      </w:r>
      <w:r w:rsidR="0000407B">
        <w:t>s</w:t>
      </w:r>
      <w:r w:rsidR="00311C55" w:rsidRPr="00311C55">
        <w:t>, and the PI is fully responsible for the execution of the project.</w:t>
      </w:r>
      <w:r w:rsidR="00311C55">
        <w:t xml:space="preserve"> </w:t>
      </w:r>
      <w:r w:rsidRPr="0D2A7661">
        <w:t>Mentors may provide effort without support but must be listed in Key Personnel whether support is requested or not.</w:t>
      </w:r>
    </w:p>
    <w:p w14:paraId="7CBDB401" w14:textId="6163BD39" w:rsidR="11ADE379" w:rsidRDefault="11ADE379" w:rsidP="00BF656B">
      <w:pPr>
        <w:pStyle w:val="textbody"/>
      </w:pPr>
      <w:r w:rsidRPr="11ADE379">
        <w:rPr>
          <w:u w:val="single"/>
        </w:rPr>
        <w:t>Institution</w:t>
      </w:r>
      <w:r w:rsidRPr="11ADE379">
        <w:t xml:space="preserve">:  CHRP requires that applicant institutions are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w:t>
      </w:r>
      <w:r w:rsidRPr="11ADE379">
        <w:lastRenderedPageBreak/>
        <w:t>during the pre-funding process to ensure all financial management and project management eligibility criteria can be met.</w:t>
      </w:r>
    </w:p>
    <w:p w14:paraId="27B6B068" w14:textId="6810DF44" w:rsidR="00E13766" w:rsidRPr="00323C0F" w:rsidRDefault="11ADE379" w:rsidP="00BF656B">
      <w:pPr>
        <w:pStyle w:val="textbody"/>
      </w:pPr>
      <w:bookmarkStart w:id="3" w:name="_Hlk129611786"/>
      <w:r w:rsidRPr="11ADE379">
        <w:rPr>
          <w:u w:val="single"/>
        </w:rPr>
        <w:t>Applicants Who Are Listed as Key Personnel on Existing CHRP Funded Awards</w:t>
      </w:r>
      <w:r w:rsidRPr="11ADE379">
        <w:t>:  Applicants who are key personnel (with or without support) on any current CHRP research awards are eligible to apply for funding under this initiative if the required scientific and fiscal reports on their existing grants are up-to-date, even though they are not the PI of those existing awards. This means that Progress/Final Scientific 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to allow an extension of any report deadlines.</w:t>
      </w:r>
    </w:p>
    <w:bookmarkEnd w:id="2"/>
    <w:bookmarkEnd w:id="3"/>
    <w:p w14:paraId="75DDB8A3" w14:textId="3E5EF26C" w:rsidR="00363EFB" w:rsidRPr="00CA78D4" w:rsidRDefault="11ADE379" w:rsidP="00BF656B">
      <w:pPr>
        <w:pStyle w:val="textbody"/>
      </w:pPr>
      <w:r w:rsidRPr="11ADE379">
        <w:rPr>
          <w:u w:val="single"/>
        </w:rPr>
        <w:t>Multiple Applications, Multiple PIs</w:t>
      </w:r>
      <w:r w:rsidRPr="11ADE379">
        <w:t xml:space="preserve">:  An applicant </w:t>
      </w:r>
      <w:r w:rsidRPr="11ADE379">
        <w:rPr>
          <w:b/>
          <w:bCs/>
        </w:rPr>
        <w:t>PI may submit only one LOI to this RFP</w:t>
      </w:r>
      <w:r w:rsidRPr="11ADE379">
        <w:t>; failure to comply with this requirement will result in the rejection of all their applications under this RFP without peer review. Multiple principal investigators (Co-PI) are not allowed under this mechanism. PIs may participate as non-PI personnel on additional applications under this or other CHRP RFPs.  Individuals, community-based organizations, and health systems/jurisdictions may participate in more than one application under this mechanism.</w:t>
      </w:r>
    </w:p>
    <w:p w14:paraId="03A87466" w14:textId="7C7D2DCE" w:rsidR="47E5F3AC" w:rsidRDefault="47E5F3AC" w:rsidP="00BF656B">
      <w:pPr>
        <w:pStyle w:val="textbody"/>
      </w:pPr>
      <w:r w:rsidRPr="47E5F3AC">
        <w:t xml:space="preserve">Applicants who submit an application as an ESI to this mechanism and simultaneously submit an application to another CHRP RFP may only receive one award as an ESI; should both applications be selected for funding, the PI can propose which award to accept and which to decline, but the final decision of which application to fund will be made by the Program, taking into account programmatic priorities as well as merit scores. </w:t>
      </w:r>
    </w:p>
    <w:p w14:paraId="184028EC" w14:textId="7EE7021B" w:rsidR="007224EA" w:rsidRPr="00B6117A" w:rsidRDefault="007224EA" w:rsidP="00B6117A">
      <w:pPr>
        <w:pStyle w:val="Heading3"/>
        <w:spacing w:before="240" w:after="120"/>
        <w:rPr>
          <w:color w:val="227ACB"/>
          <w:sz w:val="28"/>
          <w:szCs w:val="28"/>
        </w:rPr>
      </w:pPr>
      <w:r w:rsidRPr="00B6117A">
        <w:rPr>
          <w:color w:val="227ACB"/>
          <w:sz w:val="28"/>
          <w:szCs w:val="28"/>
        </w:rPr>
        <w:t>Available Funding, Anticipated Number of Awards</w:t>
      </w:r>
    </w:p>
    <w:p w14:paraId="706EB4A2" w14:textId="138F152E" w:rsidR="007224EA" w:rsidRPr="00095739" w:rsidRDefault="78163AEC" w:rsidP="00BF656B">
      <w:pPr>
        <w:pStyle w:val="textbody"/>
      </w:pPr>
      <w:r w:rsidRPr="78163AEC">
        <w:rPr>
          <w:rFonts w:eastAsiaTheme="minorEastAsia"/>
        </w:rPr>
        <w:t xml:space="preserve">CHRP receives its funding as part of the University of California’s unrestricted general fund revenue from the State of California. The number of awards to be offered is not predetermined but will depend on the number of meritorious applications received. 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proposals may be submitted to future competitions without prejudice.  </w:t>
      </w:r>
    </w:p>
    <w:p w14:paraId="49BD1A41" w14:textId="35624DD6" w:rsidR="00F31B1B" w:rsidRPr="00B6117A" w:rsidRDefault="007224EA" w:rsidP="00B6117A">
      <w:pPr>
        <w:pStyle w:val="Heading3"/>
        <w:spacing w:before="240" w:after="120"/>
        <w:rPr>
          <w:color w:val="227ACB"/>
          <w:sz w:val="28"/>
          <w:szCs w:val="28"/>
        </w:rPr>
      </w:pPr>
      <w:r w:rsidRPr="00B6117A">
        <w:rPr>
          <w:color w:val="227ACB"/>
          <w:sz w:val="28"/>
          <w:szCs w:val="28"/>
        </w:rPr>
        <w:t xml:space="preserve">Award Duration, </w:t>
      </w:r>
      <w:r w:rsidR="00F70B12" w:rsidRPr="00B6117A">
        <w:rPr>
          <w:color w:val="227ACB"/>
          <w:sz w:val="28"/>
          <w:szCs w:val="28"/>
        </w:rPr>
        <w:t xml:space="preserve">Budget, </w:t>
      </w:r>
      <w:r w:rsidR="00F31B1B" w:rsidRPr="00B6117A">
        <w:rPr>
          <w:color w:val="227ACB"/>
          <w:sz w:val="28"/>
          <w:szCs w:val="28"/>
        </w:rPr>
        <w:t>and Requirements</w:t>
      </w:r>
    </w:p>
    <w:p w14:paraId="45318291" w14:textId="1E4FA52A" w:rsidR="00E6315E" w:rsidRDefault="78163AEC" w:rsidP="00BF656B">
      <w:pPr>
        <w:pStyle w:val="textbody"/>
        <w:rPr>
          <w:rFonts w:eastAsia="Calibri"/>
        </w:rPr>
      </w:pPr>
      <w:r w:rsidRPr="78163AEC">
        <w:rPr>
          <w:rFonts w:eastAsia="Calibri"/>
        </w:rPr>
        <w:t xml:space="preserve">Each award will support </w:t>
      </w:r>
      <w:r w:rsidRPr="78163AEC">
        <w:rPr>
          <w:rFonts w:eastAsia="Calibri"/>
          <w:u w:val="single"/>
        </w:rPr>
        <w:t>up to two year(s)</w:t>
      </w:r>
      <w:r w:rsidRPr="78163AEC">
        <w:rPr>
          <w:rFonts w:eastAsia="Calibri"/>
        </w:rPr>
        <w:t xml:space="preserve"> of related activities and budgets may not exceed </w:t>
      </w:r>
      <w:r w:rsidRPr="00ED7230">
        <w:rPr>
          <w:rFonts w:eastAsia="Calibri"/>
          <w:b/>
          <w:bCs/>
          <w:color w:val="A20000"/>
        </w:rPr>
        <w:t>$200,000 in direct costs over the entire project period</w:t>
      </w:r>
      <w:r w:rsidRPr="78163AEC">
        <w:rPr>
          <w:rFonts w:eastAsia="Calibri"/>
        </w:rPr>
        <w:t>. Monies can be unevenly distributed across the years in the two-year project period to adjust for project lifecycle (e.g., lower annual costs in earlier time periods during start-up and planning, and higher annual costs during implementation).</w:t>
      </w:r>
      <w:r w:rsidR="00BD1944">
        <w:rPr>
          <w:rFonts w:eastAsia="Calibri"/>
        </w:rPr>
        <w:t xml:space="preserve"> </w:t>
      </w:r>
      <w:bookmarkStart w:id="4" w:name="_Hlk129273146"/>
      <w:r w:rsidR="00BD1944">
        <w:t>Continued funding beyond year one is contingent on progress toward milestones enumerated in the application.</w:t>
      </w:r>
      <w:bookmarkEnd w:id="4"/>
      <w:r w:rsidR="00BD1944">
        <w:t xml:space="preserve">  </w:t>
      </w:r>
    </w:p>
    <w:p w14:paraId="465223DF" w14:textId="739533B1" w:rsidR="00376681" w:rsidRDefault="2E011ACB" w:rsidP="00BF656B">
      <w:pPr>
        <w:pStyle w:val="textbody"/>
      </w:pPr>
      <w:bookmarkStart w:id="5" w:name="_Hlk129259094"/>
      <w:bookmarkStart w:id="6" w:name="_Hlk129273169"/>
      <w:r>
        <w:t xml:space="preserve">Allowable direct costs include salaries and fringe benefits; supplies; subcontracts (out-of-state subcontracts and collaborations are generally not allowed); equipment (defined as any item costing $5,000 or more); and limited travel.  </w:t>
      </w:r>
      <w:bookmarkEnd w:id="5"/>
      <w:r w:rsidRPr="2E011ACB">
        <w:rPr>
          <w:rFonts w:eastAsia="Calibri"/>
        </w:rPr>
        <w:t xml:space="preserve">Travel includes (a) scientific conference travel and travel for the PI (and one mentee if applicable) to at least one CHRP-hosted grantee meeting per award, limited to 2% of </w:t>
      </w:r>
      <w:r w:rsidRPr="2E011ACB">
        <w:rPr>
          <w:rFonts w:eastAsia="Calibri"/>
        </w:rPr>
        <w:lastRenderedPageBreak/>
        <w:t>total direct costs or $</w:t>
      </w:r>
      <w:r w:rsidR="001A5A27">
        <w:rPr>
          <w:rFonts w:eastAsia="Calibri"/>
        </w:rPr>
        <w:t>2</w:t>
      </w:r>
      <w:r w:rsidRPr="2E011ACB">
        <w:rPr>
          <w:rFonts w:eastAsia="Calibri"/>
        </w:rPr>
        <w:t xml:space="preserve">,000, whichever is higher); and (b) project-related travel as needed to carry out the funded research, such as travel of project staff between clinic sites, which is not limited. </w:t>
      </w:r>
    </w:p>
    <w:p w14:paraId="7A95D42E" w14:textId="7581880A" w:rsidR="00585D80" w:rsidRDefault="008D4A55" w:rsidP="00BF656B">
      <w:pPr>
        <w:pStyle w:val="textbody"/>
      </w:pPr>
      <w:r>
        <w:t xml:space="preserve">Indirect (F&amp;A) costs are capped at </w:t>
      </w:r>
      <w:r w:rsidR="00124F7B">
        <w:t>40</w:t>
      </w:r>
      <w:r>
        <w:t xml:space="preserve">% F&amp;A Modified Total Direct Costs (MTDC) </w:t>
      </w:r>
      <w:r w:rsidR="00124F7B">
        <w:t>for all institutions with a federally approved F&amp;A rate agreement</w:t>
      </w:r>
      <w:r>
        <w:t>. Organizations that do not have a federally approved F&amp;A rate may</w:t>
      </w:r>
      <w:r w:rsidR="00EE551A">
        <w:t xml:space="preserve"> </w:t>
      </w:r>
      <w:r>
        <w:t xml:space="preserve">request a De Minimis rate of 25%.  The </w:t>
      </w:r>
      <w:hyperlink r:id="rId18" w:history="1">
        <w:r w:rsidRPr="008D4A55">
          <w:rPr>
            <w:rStyle w:val="Hyperlink"/>
            <w:i/>
            <w:iCs/>
            <w:color w:val="44546A" w:themeColor="text2"/>
          </w:rPr>
          <w:t>Grants Administration Manual</w:t>
        </w:r>
      </w:hyperlink>
      <w:r>
        <w:t xml:space="preserve"> outlines all policies and regulations with respect to allowable indirect costs (IDC) and restrictions on use of funds. Some institutions will not accept awards with IDC capped at </w:t>
      </w:r>
      <w:r w:rsidR="00154120">
        <w:t>40%</w:t>
      </w:r>
      <w:r>
        <w:t>; PIs may wish to discuss this requirement with their institutions before submitting a full application.</w:t>
      </w:r>
    </w:p>
    <w:bookmarkEnd w:id="6"/>
    <w:p w14:paraId="2D38B5D8" w14:textId="752E4F14" w:rsidR="00376681" w:rsidRDefault="00376681" w:rsidP="00BF656B">
      <w:pPr>
        <w:pStyle w:val="textbody"/>
      </w:pPr>
      <w:r w:rsidRPr="0081112C">
        <w:t>The PI</w:t>
      </w:r>
      <w:r w:rsidRPr="43650B0E">
        <w:rPr>
          <w:rFonts w:cstheme="minorBidi"/>
          <w:spacing w:val="-2"/>
        </w:rPr>
        <w:t xml:space="preserve"> </w:t>
      </w:r>
      <w:r w:rsidRPr="0081112C">
        <w:t>must commit a minimum of 10%, or 1.2 person-months, of effort in</w:t>
      </w:r>
      <w:r>
        <w:t xml:space="preserve"> each project year, </w:t>
      </w:r>
      <w:r w:rsidRPr="0081112C">
        <w:t>with support. Periods of effort without support are allowable for other key personnel, including the mentor, but not for the PI.</w:t>
      </w:r>
    </w:p>
    <w:p w14:paraId="4267595A" w14:textId="1639CABB" w:rsidR="00AA2454" w:rsidRPr="0081112C" w:rsidRDefault="43650B0E" w:rsidP="00BF656B">
      <w:pPr>
        <w:pStyle w:val="textbody"/>
      </w:pPr>
      <w:r>
        <w:t xml:space="preserve">Applicant PIs must </w:t>
      </w:r>
      <w:r w:rsidRPr="43650B0E">
        <w:rPr>
          <w:u w:val="single"/>
        </w:rPr>
        <w:t>propose a seasoned mentor</w:t>
      </w:r>
      <w:r>
        <w:t xml:space="preserve"> with enough experience to guide the PI as they conduct their study; the proposed mentor should be named in the LOI; full applications will require a </w:t>
      </w:r>
      <w:r w:rsidR="00BC6281">
        <w:t xml:space="preserve">mentoring plan as part of the research plan, and a </w:t>
      </w:r>
      <w:r>
        <w:t>Letter of Support from the mentor</w:t>
      </w:r>
      <w:r w:rsidR="00D31FF7">
        <w:t xml:space="preserve"> which recapitulates the mentoring plan so as to </w:t>
      </w:r>
      <w:r w:rsidR="00653882">
        <w:t>hold the mentor accountable for implementing the plan with fidelity</w:t>
      </w:r>
      <w:r>
        <w:t>.</w:t>
      </w:r>
    </w:p>
    <w:p w14:paraId="2C46D9E7" w14:textId="76BFB40C" w:rsidR="0081112C" w:rsidRPr="00C13894" w:rsidRDefault="0081112C" w:rsidP="00BF656B">
      <w:pPr>
        <w:pStyle w:val="textbody"/>
      </w:pPr>
      <w:bookmarkStart w:id="7" w:name="_Hlk124693794"/>
      <w:r>
        <w:t>Proposals</w:t>
      </w:r>
      <w:r w:rsidRPr="007A07AD">
        <w:t xml:space="preserve"> may utilize material of human origin from </w:t>
      </w:r>
      <w:r w:rsidR="0085241B">
        <w:t>persons</w:t>
      </w:r>
      <w:r w:rsidR="0085241B" w:rsidRPr="007A07AD">
        <w:t xml:space="preserve"> </w:t>
      </w:r>
      <w:r w:rsidRPr="007A07AD">
        <w:t>with whom the PI interacts if</w:t>
      </w:r>
      <w:r w:rsidRPr="009974AA">
        <w:t xml:space="preserve"> appropriate institutional assurance is provided (an approved IRB protocol naming the present project by title and funder, </w:t>
      </w:r>
      <w:r>
        <w:t>on a "just in time" basis</w:t>
      </w:r>
      <w:r w:rsidRPr="009974AA">
        <w:t>; informed consent documentation does not need to name this funded project).</w:t>
      </w:r>
      <w:r>
        <w:t xml:space="preserve">  </w:t>
      </w:r>
      <w:r w:rsidRPr="00984B06">
        <w:t xml:space="preserve">Appropriate animal models are also allowable.  </w:t>
      </w:r>
      <w:bookmarkEnd w:id="7"/>
    </w:p>
    <w:p w14:paraId="11339A2C" w14:textId="67EB2D33" w:rsidR="008A7647" w:rsidRPr="00B6117A" w:rsidRDefault="009E50C3" w:rsidP="00B6117A">
      <w:pPr>
        <w:pStyle w:val="Heading3"/>
        <w:spacing w:before="240" w:after="120"/>
        <w:rPr>
          <w:color w:val="227ACB"/>
          <w:sz w:val="28"/>
          <w:szCs w:val="28"/>
        </w:rPr>
      </w:pPr>
      <w:r w:rsidRPr="00B6117A">
        <w:rPr>
          <w:color w:val="227ACB"/>
          <w:sz w:val="28"/>
          <w:szCs w:val="28"/>
        </w:rPr>
        <w:t>Prospective Applicant Webinar</w:t>
      </w:r>
      <w:r w:rsidR="00EA2F42" w:rsidRPr="00B6117A">
        <w:rPr>
          <w:color w:val="227ACB"/>
          <w:sz w:val="28"/>
          <w:szCs w:val="28"/>
        </w:rPr>
        <w:t xml:space="preserve"> </w:t>
      </w:r>
    </w:p>
    <w:p w14:paraId="3450921B" w14:textId="06BD5B4A" w:rsidR="00E6315E" w:rsidRPr="00F11555" w:rsidRDefault="009E50C3" w:rsidP="00BF656B">
      <w:pPr>
        <w:pStyle w:val="textbody"/>
      </w:pPr>
      <w:r w:rsidRPr="00F80CFD">
        <w:rPr>
          <w:rFonts w:cstheme="minorHAnsi"/>
          <w:b/>
          <w:bCs/>
          <w:sz w:val="18"/>
          <w:szCs w:val="18"/>
        </w:rPr>
        <w:t xml:space="preserve"> </w:t>
      </w:r>
      <w:r w:rsidR="43650B0E" w:rsidRPr="43650B0E">
        <w:t>CHRP will hold an informational webinar (</w:t>
      </w:r>
      <w:r w:rsidR="43650B0E" w:rsidRPr="43650B0E">
        <w:rPr>
          <w:b/>
          <w:bCs/>
        </w:rPr>
        <w:t>see date on page one</w:t>
      </w:r>
      <w:r w:rsidR="43650B0E" w:rsidRPr="43650B0E">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9">
        <w:r w:rsidR="43650B0E" w:rsidRPr="003973D3">
          <w:rPr>
            <w:rStyle w:val="Hyperlink"/>
            <w:rFonts w:cstheme="minorBidi"/>
            <w:i/>
            <w:iCs/>
            <w:color w:val="1F4E79" w:themeColor="accent1" w:themeShade="80"/>
          </w:rPr>
          <w:t>CHRP website</w:t>
        </w:r>
      </w:hyperlink>
      <w:r w:rsidR="43650B0E" w:rsidRPr="43650B0E">
        <w:t xml:space="preserve">. </w:t>
      </w:r>
      <w:bookmarkStart w:id="8" w:name="_Hlk129259305"/>
      <w:r w:rsidR="43650B0E" w:rsidRPr="43650B0E">
        <w:t>During the webinar potential applicants will have the opportunity to submit questions, or ask for clarifications, through the chat window. We request that questions be submitted by chat so a written record can be retained.</w:t>
      </w:r>
    </w:p>
    <w:bookmarkEnd w:id="8"/>
    <w:p w14:paraId="231F0887" w14:textId="7CA22FE2" w:rsidR="00E6315E" w:rsidRPr="008171AB" w:rsidRDefault="00E6315E" w:rsidP="00BF656B">
      <w:pPr>
        <w:pStyle w:val="textbody"/>
      </w:pPr>
      <w:r>
        <w:t xml:space="preserve">After the webinar </w:t>
      </w:r>
      <w:r w:rsidRPr="008171AB">
        <w:t xml:space="preserve">prospective applicants can submit additional questions via email by the </w:t>
      </w:r>
      <w:r w:rsidRPr="001536AE">
        <w:rPr>
          <w:b/>
          <w:bCs/>
        </w:rPr>
        <w:t xml:space="preserve">date and time listed on page </w:t>
      </w:r>
      <w:r w:rsidRPr="006D22A3">
        <w:rPr>
          <w:b/>
          <w:bCs/>
        </w:rPr>
        <w:t>one of this RFP</w:t>
      </w:r>
      <w:r w:rsidRPr="008171AB">
        <w:t xml:space="preserve">. CHRP will post written responses to all submitted questions on our website within </w:t>
      </w:r>
      <w:r w:rsidR="00513D3B">
        <w:t>one</w:t>
      </w:r>
      <w:r w:rsidRPr="008171AB">
        <w:t xml:space="preserve"> week. Questions or inquires submitted to CHRP after this date will not be answered unless determined vital by CHRP staff and leadership; in this instance all potential applicants who have initiated an LOI in </w:t>
      </w:r>
      <w:hyperlink r:id="rId20" w:history="1">
        <w:r w:rsidRPr="003973D3">
          <w:rPr>
            <w:rStyle w:val="Hyperlink"/>
            <w:i/>
            <w:iCs/>
            <w:color w:val="1F4E79" w:themeColor="accent1" w:themeShade="80"/>
          </w:rPr>
          <w:t>SmartSimple</w:t>
        </w:r>
      </w:hyperlink>
      <w:r w:rsidRPr="008171AB">
        <w:t xml:space="preserve"> will be notified of the question and the Program’s response by email. </w:t>
      </w:r>
    </w:p>
    <w:p w14:paraId="7A712D8D" w14:textId="77777777" w:rsidR="007536D7" w:rsidRPr="00B6117A" w:rsidRDefault="007536D7" w:rsidP="00B6117A">
      <w:pPr>
        <w:pStyle w:val="Heading3"/>
        <w:spacing w:before="240" w:after="120"/>
        <w:rPr>
          <w:color w:val="227ACB"/>
          <w:sz w:val="28"/>
          <w:szCs w:val="28"/>
        </w:rPr>
      </w:pPr>
      <w:r w:rsidRPr="00B6117A">
        <w:rPr>
          <w:color w:val="227ACB"/>
          <w:sz w:val="28"/>
          <w:szCs w:val="28"/>
        </w:rPr>
        <w:t xml:space="preserve">Submitting a Letter of Intent (LOI) </w:t>
      </w:r>
    </w:p>
    <w:p w14:paraId="348C782F" w14:textId="77777777" w:rsidR="00376681" w:rsidRPr="00943277" w:rsidRDefault="00376681" w:rsidP="00BF656B">
      <w:pPr>
        <w:pStyle w:val="textbody"/>
      </w:pPr>
      <w:bookmarkStart w:id="9" w:name="_Hlk129337799"/>
      <w:bookmarkStart w:id="10" w:name="_Hlk129273312"/>
      <w:bookmarkStart w:id="11" w:name="_Hlk129618246"/>
      <w:r w:rsidRPr="00943277">
        <w:t xml:space="preserve">RGPO uses </w:t>
      </w:r>
      <w:bookmarkStart w:id="12" w:name="_Hlk129268378"/>
      <w:r w:rsidRPr="00943277">
        <w:fldChar w:fldCharType="begin"/>
      </w:r>
      <w:r w:rsidRPr="00943277">
        <w:instrText>HYPERLINK "https://rgpogrants.ucop.edu/s_Login.jsp"</w:instrText>
      </w:r>
      <w:r w:rsidRPr="00943277">
        <w:fldChar w:fldCharType="separate"/>
      </w:r>
      <w:r w:rsidRPr="00943277">
        <w:rPr>
          <w:rStyle w:val="Hyperlink"/>
          <w:i/>
          <w:iCs/>
          <w:color w:val="1F4E79" w:themeColor="accent1" w:themeShade="80"/>
        </w:rPr>
        <w:t>SmartSimple</w:t>
      </w:r>
      <w:r w:rsidRPr="00943277">
        <w:rPr>
          <w:rStyle w:val="Hyperlink"/>
          <w:i/>
          <w:iCs/>
          <w:color w:val="1F4E79" w:themeColor="accent1" w:themeShade="80"/>
        </w:rPr>
        <w:fldChar w:fldCharType="end"/>
      </w:r>
      <w:bookmarkEnd w:id="12"/>
      <w:r w:rsidRPr="00943277">
        <w:t xml:space="preserve">, an electronic submission portal, for all official correspondence (e.g., LOI and application submission). PIs are required to register and use their accounts.  </w:t>
      </w:r>
      <w:bookmarkEnd w:id="9"/>
      <w:r w:rsidRPr="00943277">
        <w:t xml:space="preserve">Complete LOIs must be submitted via </w:t>
      </w:r>
      <w:bookmarkStart w:id="13" w:name="_Hlk129259600"/>
      <w:r w:rsidRPr="003973D3">
        <w:rPr>
          <w:rStyle w:val="Hyperlink"/>
          <w:color w:val="1F4E79" w:themeColor="accent1" w:themeShade="80"/>
        </w:rPr>
        <w:fldChar w:fldCharType="begin"/>
      </w:r>
      <w:r w:rsidRPr="003973D3">
        <w:rPr>
          <w:rStyle w:val="Hyperlink"/>
          <w:color w:val="1F4E79" w:themeColor="accent1" w:themeShade="80"/>
        </w:rPr>
        <w:instrText xml:space="preserve"> HYPERLINK "https://rgpogrants.ucop.edu/s_Login.jsp" </w:instrText>
      </w:r>
      <w:r w:rsidRPr="003973D3">
        <w:rPr>
          <w:rStyle w:val="Hyperlink"/>
          <w:color w:val="1F4E79" w:themeColor="accent1" w:themeShade="80"/>
        </w:rPr>
      </w:r>
      <w:r w:rsidRPr="003973D3">
        <w:rPr>
          <w:rStyle w:val="Hyperlink"/>
          <w:color w:val="1F4E79" w:themeColor="accent1" w:themeShade="80"/>
        </w:rPr>
        <w:fldChar w:fldCharType="separate"/>
      </w:r>
      <w:r w:rsidRPr="003973D3">
        <w:rPr>
          <w:rStyle w:val="Hyperlink"/>
          <w:i/>
          <w:iCs/>
          <w:color w:val="1F4E79" w:themeColor="accent1" w:themeShade="80"/>
        </w:rPr>
        <w:t>SmartSimple</w:t>
      </w:r>
      <w:r w:rsidRPr="003973D3">
        <w:rPr>
          <w:rStyle w:val="Hyperlink"/>
          <w:color w:val="1F4E79" w:themeColor="accent1" w:themeShade="80"/>
        </w:rPr>
        <w:fldChar w:fldCharType="end"/>
      </w:r>
      <w:bookmarkEnd w:id="13"/>
      <w:r w:rsidRPr="003973D3">
        <w:rPr>
          <w:rStyle w:val="Hyperlink"/>
          <w:i/>
          <w:iCs/>
          <w:color w:val="1F4E79" w:themeColor="accent1" w:themeShade="80"/>
        </w:rPr>
        <w:t xml:space="preserve"> </w:t>
      </w:r>
      <w:r w:rsidRPr="00943277">
        <w:rPr>
          <w:b/>
        </w:rPr>
        <w:t>no later than on the date and time shown on page one</w:t>
      </w:r>
      <w:r w:rsidRPr="00943277">
        <w:t xml:space="preserve">. LOIs received after the deadline will not be accepted. Any partnerships involved are allowed to be in formative stages at the time of LOI submission but must be established by the time of full application submission. Official signatures are not required by CHRP at the LOI stage; however, any differing applicant institutional policies supersede CHRP policy. </w:t>
      </w:r>
    </w:p>
    <w:bookmarkEnd w:id="10"/>
    <w:bookmarkEnd w:id="11"/>
    <w:p w14:paraId="1570355D" w14:textId="04CB453F" w:rsidR="00C06609" w:rsidRDefault="00C06609" w:rsidP="00BF656B">
      <w:pPr>
        <w:pStyle w:val="textbody"/>
      </w:pPr>
      <w:r w:rsidRPr="00943277">
        <w:lastRenderedPageBreak/>
        <w:t xml:space="preserve">Investigators can submit only one LOI as PI to this </w:t>
      </w:r>
      <w:r w:rsidR="003D2873" w:rsidRPr="00943277">
        <w:t>RFP but</w:t>
      </w:r>
      <w:r w:rsidRPr="00943277">
        <w:t xml:space="preserve"> can submit as PI to other CHRP RFPs in the current cycle. </w:t>
      </w:r>
      <w:bookmarkStart w:id="14" w:name="_Hlk129268494"/>
      <w:r w:rsidRPr="00943277">
        <w:t>A complete LOI for this RFP consists of the following:</w:t>
      </w:r>
      <w:r w:rsidRPr="00B61B51">
        <w:t xml:space="preserve">  </w:t>
      </w:r>
    </w:p>
    <w:p w14:paraId="0E159289" w14:textId="6927EBBC" w:rsidR="007536D7" w:rsidRDefault="662B2C0D" w:rsidP="00A06DA8">
      <w:pPr>
        <w:pStyle w:val="ListParagraph"/>
        <w:numPr>
          <w:ilvl w:val="0"/>
          <w:numId w:val="2"/>
        </w:numPr>
        <w:spacing w:after="0" w:line="264" w:lineRule="auto"/>
      </w:pPr>
      <w:bookmarkStart w:id="15" w:name="_Hlk130459771"/>
      <w:bookmarkEnd w:id="14"/>
      <w:r>
        <w:t xml:space="preserve">Project Title (100 characters) </w:t>
      </w:r>
    </w:p>
    <w:p w14:paraId="06AB198D" w14:textId="77777777" w:rsidR="00483024" w:rsidRDefault="662B2C0D" w:rsidP="00A06DA8">
      <w:pPr>
        <w:pStyle w:val="ListParagraph"/>
        <w:numPr>
          <w:ilvl w:val="0"/>
          <w:numId w:val="2"/>
        </w:numPr>
        <w:spacing w:after="0" w:line="264" w:lineRule="auto"/>
      </w:pPr>
      <w:r>
        <w:t xml:space="preserve">Project Duration (up to two years), Performance Period (enter dates on page one of this RFP) </w:t>
      </w:r>
    </w:p>
    <w:p w14:paraId="513695F1" w14:textId="472C65A4" w:rsidR="007536D7" w:rsidRDefault="662B2C0D" w:rsidP="00A06DA8">
      <w:pPr>
        <w:pStyle w:val="ListParagraph"/>
        <w:numPr>
          <w:ilvl w:val="0"/>
          <w:numId w:val="2"/>
        </w:numPr>
        <w:spacing w:after="0" w:line="264" w:lineRule="auto"/>
      </w:pPr>
      <w:r>
        <w:t xml:space="preserve">New Investigator Checkbox (yes/no) </w:t>
      </w:r>
    </w:p>
    <w:p w14:paraId="7FFE824F" w14:textId="78389BE4" w:rsidR="00561244" w:rsidRDefault="662B2C0D" w:rsidP="00A06DA8">
      <w:pPr>
        <w:pStyle w:val="ListParagraph"/>
        <w:numPr>
          <w:ilvl w:val="0"/>
          <w:numId w:val="2"/>
        </w:numPr>
        <w:spacing w:after="0" w:line="264" w:lineRule="auto"/>
      </w:pPr>
      <w:r>
        <w:t xml:space="preserve">Referral Source(s) </w:t>
      </w:r>
    </w:p>
    <w:p w14:paraId="64749FEB" w14:textId="41EFA29A" w:rsidR="00561244" w:rsidRDefault="662B2C0D" w:rsidP="00A06DA8">
      <w:pPr>
        <w:pStyle w:val="ListParagraph"/>
        <w:keepNext/>
        <w:numPr>
          <w:ilvl w:val="0"/>
          <w:numId w:val="2"/>
        </w:numPr>
        <w:spacing w:after="0" w:line="264" w:lineRule="auto"/>
      </w:pPr>
      <w:r>
        <w:t>PI Applicant Profile and Contact Details (including ORCID ID)</w:t>
      </w:r>
    </w:p>
    <w:p w14:paraId="7DAA6C22" w14:textId="6FAD1C43" w:rsidR="007536D7" w:rsidRPr="00953667" w:rsidRDefault="00481908" w:rsidP="00A06DA8">
      <w:pPr>
        <w:pStyle w:val="ListParagraph"/>
        <w:numPr>
          <w:ilvl w:val="0"/>
          <w:numId w:val="2"/>
        </w:numPr>
        <w:spacing w:after="0" w:line="264" w:lineRule="auto"/>
      </w:pPr>
      <w:r>
        <w:rPr>
          <w:b/>
          <w:bCs/>
        </w:rPr>
        <w:t xml:space="preserve">LOI </w:t>
      </w:r>
      <w:r w:rsidR="662B2C0D" w:rsidRPr="662B2C0D">
        <w:rPr>
          <w:b/>
          <w:bCs/>
        </w:rPr>
        <w:t>Scientific Abstract</w:t>
      </w:r>
      <w:r w:rsidR="662B2C0D">
        <w:t xml:space="preserve"> (limit 2,400 characters)</w:t>
      </w:r>
      <w:r w:rsidR="662B2C0D" w:rsidRPr="662B2C0D">
        <w:rPr>
          <w:b/>
          <w:bCs/>
        </w:rPr>
        <w:t xml:space="preserve"> </w:t>
      </w:r>
      <w:r w:rsidR="662B2C0D">
        <w:t>with hypotheses to be tested and mentor’s name.</w:t>
      </w:r>
    </w:p>
    <w:p w14:paraId="5D9F425E" w14:textId="25765CB2" w:rsidR="00483024" w:rsidRPr="00953667" w:rsidRDefault="00481908" w:rsidP="00A06DA8">
      <w:pPr>
        <w:pStyle w:val="ListParagraph"/>
        <w:numPr>
          <w:ilvl w:val="0"/>
          <w:numId w:val="2"/>
        </w:numPr>
        <w:spacing w:after="0" w:line="264" w:lineRule="auto"/>
      </w:pPr>
      <w:bookmarkStart w:id="16" w:name="_Hlk99115980"/>
      <w:r>
        <w:rPr>
          <w:b/>
          <w:bCs/>
        </w:rPr>
        <w:t xml:space="preserve">LOI </w:t>
      </w:r>
      <w:r w:rsidR="662B2C0D" w:rsidRPr="662B2C0D">
        <w:rPr>
          <w:b/>
          <w:bCs/>
        </w:rPr>
        <w:t xml:space="preserve">Specific Aims </w:t>
      </w:r>
      <w:r w:rsidR="662B2C0D">
        <w:t>(limit 2,400 characters)</w:t>
      </w:r>
    </w:p>
    <w:bookmarkEnd w:id="16"/>
    <w:p w14:paraId="0037F99A" w14:textId="39B9C1F8" w:rsidR="007536D7" w:rsidRDefault="662B2C0D" w:rsidP="00A06DA8">
      <w:pPr>
        <w:pStyle w:val="ListParagraph"/>
        <w:numPr>
          <w:ilvl w:val="0"/>
          <w:numId w:val="2"/>
        </w:numPr>
        <w:spacing w:after="0" w:line="264" w:lineRule="auto"/>
      </w:pPr>
      <w:r>
        <w:t>CHRP Research Priority Area; Subject Area; Focus Area (see LOI instructions)</w:t>
      </w:r>
    </w:p>
    <w:p w14:paraId="7E6F45C9" w14:textId="406A11BE" w:rsidR="007536D7" w:rsidRDefault="662B2C0D" w:rsidP="00A06DA8">
      <w:pPr>
        <w:pStyle w:val="ListParagraph"/>
        <w:numPr>
          <w:ilvl w:val="0"/>
          <w:numId w:val="2"/>
        </w:numPr>
        <w:spacing w:after="0" w:line="264" w:lineRule="auto"/>
      </w:pPr>
      <w:r>
        <w:t xml:space="preserve">Total Amount of Funding Requested </w:t>
      </w:r>
      <w:r w:rsidRPr="00ED7230">
        <w:rPr>
          <w:b/>
          <w:bCs/>
          <w:color w:val="A20000"/>
        </w:rPr>
        <w:t>per Project Year</w:t>
      </w:r>
      <w:r w:rsidRPr="00264F08">
        <w:rPr>
          <w:color w:val="A20000"/>
        </w:rPr>
        <w:t xml:space="preserve"> </w:t>
      </w:r>
      <w:r>
        <w:t xml:space="preserve">(direct costs only) </w:t>
      </w:r>
    </w:p>
    <w:p w14:paraId="45759609" w14:textId="77777777" w:rsidR="007536D7" w:rsidRDefault="662B2C0D" w:rsidP="00A06DA8">
      <w:pPr>
        <w:pStyle w:val="ListParagraph"/>
        <w:numPr>
          <w:ilvl w:val="0"/>
          <w:numId w:val="2"/>
        </w:numPr>
        <w:spacing w:after="0" w:line="264" w:lineRule="auto"/>
      </w:pPr>
      <w:r>
        <w:t>Applicant Electronic Signature and Date.</w:t>
      </w:r>
    </w:p>
    <w:p w14:paraId="5BF6DCBB" w14:textId="140CD926" w:rsidR="00C76959" w:rsidRDefault="1F201104" w:rsidP="00BF656B">
      <w:pPr>
        <w:pStyle w:val="textbody"/>
      </w:pPr>
      <w:bookmarkStart w:id="17" w:name="_Hlk124949841"/>
      <w:bookmarkEnd w:id="15"/>
      <w:r w:rsidRPr="1F201104">
        <w:rPr>
          <w:b/>
          <w:bCs/>
        </w:rPr>
        <w:t xml:space="preserve">Competitive Review of Letters of Intent:  </w:t>
      </w:r>
      <w:bookmarkStart w:id="18" w:name="_Hlk129273829"/>
      <w:r>
        <w:t xml:space="preserve">LOIs will undergo a three-step review process. </w:t>
      </w:r>
    </w:p>
    <w:p w14:paraId="3986F90D" w14:textId="200C470B" w:rsidR="00567A11" w:rsidRDefault="43650B0E" w:rsidP="00ED7230">
      <w:pPr>
        <w:tabs>
          <w:tab w:val="left" w:pos="720"/>
        </w:tabs>
        <w:spacing w:after="120" w:line="264" w:lineRule="auto"/>
        <w:ind w:left="360"/>
        <w:rPr>
          <w:b/>
          <w:bCs/>
        </w:rPr>
      </w:pPr>
      <w:bookmarkStart w:id="19" w:name="_Hlk193798501"/>
      <w:r w:rsidRPr="003D2873">
        <w:rPr>
          <w:b/>
          <w:bCs/>
          <w:i/>
          <w:iCs/>
        </w:rPr>
        <w:t>Stage 1.  Compliance Review</w:t>
      </w:r>
      <w:r w:rsidR="003D2873">
        <w:rPr>
          <w:b/>
          <w:bCs/>
        </w:rPr>
        <w:t>.</w:t>
      </w:r>
      <w:r>
        <w:t xml:space="preserve"> CHRP staff assess to ensure that the applicant, mentor, and institution(s) meet eligibility criteria (Sections 4 and 5 of this RFP).</w:t>
      </w:r>
      <w:bookmarkEnd w:id="18"/>
      <w:r w:rsidRPr="43650B0E">
        <w:rPr>
          <w:b/>
          <w:bCs/>
        </w:rPr>
        <w:t xml:space="preserve"> </w:t>
      </w:r>
    </w:p>
    <w:p w14:paraId="2BBB8807" w14:textId="44913C82" w:rsidR="00FB1098" w:rsidRDefault="43650B0E" w:rsidP="000A4AB8">
      <w:pPr>
        <w:tabs>
          <w:tab w:val="left" w:pos="720"/>
        </w:tabs>
        <w:spacing w:after="120" w:line="264" w:lineRule="auto"/>
        <w:ind w:left="360"/>
      </w:pPr>
      <w:r w:rsidRPr="003D2873">
        <w:rPr>
          <w:b/>
          <w:bCs/>
          <w:i/>
          <w:iCs/>
        </w:rPr>
        <w:t>Stage 2.  Merit-Based Peer-Review</w:t>
      </w:r>
      <w:r w:rsidR="003D2873">
        <w:rPr>
          <w:b/>
          <w:bCs/>
          <w:i/>
          <w:iCs/>
        </w:rPr>
        <w:t>.</w:t>
      </w:r>
      <w:r>
        <w:t xml:space="preserve">  at this stage all eligible LOIs will be assessed for merit using the criteria and scoring rubric below, and no more than the 20 most meritorious applicants will be invited to submit full applications. Our intention is to engage fewer scientists with the labor-intensive requirements of writing the full proposal, which in turn will increase the proportion of applications we are able to fund.  All LOIs will be reviewed by at least two persons who are subject matter experts.  Reviewers will receive a manual of policies and procedures for LOI scoring and review before distribution of any LOI content; the manual is available to applicants by request.  Current </w:t>
      </w:r>
      <w:hyperlink r:id="rId21">
        <w:r w:rsidRPr="43650B0E">
          <w:rPr>
            <w:rStyle w:val="Hyperlink"/>
            <w:i/>
            <w:iCs/>
            <w:color w:val="2F5496" w:themeColor="accent5" w:themeShade="BF"/>
          </w:rPr>
          <w:t>RGPO policies and procedures</w:t>
        </w:r>
      </w:hyperlink>
      <w:r>
        <w:t xml:space="preserve"> concerning confidentiality and conflicts of interest will be observed.  Letters of Intent will be extracted from </w:t>
      </w:r>
      <w:hyperlink r:id="rId22">
        <w:r w:rsidRPr="00CF62F0">
          <w:rPr>
            <w:rStyle w:val="Hyperlink"/>
            <w:i/>
            <w:iCs/>
            <w:color w:val="1F4E79" w:themeColor="accent1" w:themeShade="80"/>
          </w:rPr>
          <w:t>SmartSimple</w:t>
        </w:r>
      </w:hyperlink>
      <w:r w:rsidRPr="00CF62F0">
        <w:rPr>
          <w:color w:val="1F4E79" w:themeColor="accent1" w:themeShade="80"/>
        </w:rPr>
        <w:t xml:space="preserve"> </w:t>
      </w:r>
      <w:r>
        <w:t xml:space="preserve">without investigator or institutional identifiers and these "blinded" files will be sent to the review panel.  Reviewers who recognize the identity of and have a potential conflict of interest with an applicant or institution will recuse themselves from all applicable LOIs/applications.  </w:t>
      </w:r>
    </w:p>
    <w:p w14:paraId="403003E3" w14:textId="77777777" w:rsidR="00FB1098" w:rsidRPr="00775A36" w:rsidRDefault="00FB1098" w:rsidP="00BF656B">
      <w:pPr>
        <w:pStyle w:val="textbody"/>
      </w:pPr>
      <w:r w:rsidRPr="00775A36">
        <w:t xml:space="preserve">Reviewers will assign three component scores to each LOI, reflecting </w:t>
      </w:r>
      <w:r>
        <w:t>their</w:t>
      </w:r>
      <w:r w:rsidRPr="00775A36">
        <w:t xml:space="preserve"> relative scientific merit:  </w:t>
      </w:r>
    </w:p>
    <w:p w14:paraId="31D0A561" w14:textId="30928473" w:rsidR="0081112C" w:rsidRPr="00A05DBA" w:rsidRDefault="00762FE4" w:rsidP="009E3CB4">
      <w:pPr>
        <w:pStyle w:val="Heading4"/>
        <w:keepNext w:val="0"/>
        <w:numPr>
          <w:ilvl w:val="0"/>
          <w:numId w:val="7"/>
        </w:numPr>
        <w:shd w:val="clear" w:color="auto" w:fill="FFFFFF"/>
        <w:tabs>
          <w:tab w:val="num" w:pos="360"/>
          <w:tab w:val="left" w:pos="1080"/>
        </w:tabs>
        <w:spacing w:before="0" w:after="120" w:line="264" w:lineRule="auto"/>
        <w:ind w:left="720"/>
        <w:rPr>
          <w:rFonts w:asciiTheme="minorHAnsi" w:eastAsiaTheme="minorHAnsi" w:hAnsiTheme="minorHAnsi" w:cstheme="minorBidi"/>
          <w:color w:val="auto"/>
        </w:rPr>
      </w:pPr>
      <w:bookmarkStart w:id="20" w:name="_Hlk129619000"/>
      <w:r>
        <w:rPr>
          <w:rFonts w:asciiTheme="minorHAnsi" w:eastAsiaTheme="minorHAnsi" w:hAnsiTheme="minorHAnsi" w:cstheme="minorBidi"/>
          <w:b/>
          <w:i w:val="0"/>
          <w:iCs w:val="0"/>
          <w:color w:val="auto"/>
        </w:rPr>
        <w:t xml:space="preserve">LOI ONLY:  </w:t>
      </w:r>
      <w:r w:rsidR="0081112C" w:rsidRPr="00A05DBA">
        <w:rPr>
          <w:rFonts w:asciiTheme="minorHAnsi" w:eastAsiaTheme="minorHAnsi" w:hAnsiTheme="minorHAnsi" w:cstheme="minorBidi"/>
          <w:b/>
          <w:i w:val="0"/>
          <w:iCs w:val="0"/>
          <w:color w:val="auto"/>
        </w:rPr>
        <w:t>Innovation</w:t>
      </w:r>
      <w:r w:rsidR="0081112C">
        <w:rPr>
          <w:rFonts w:asciiTheme="minorHAnsi" w:eastAsiaTheme="minorHAnsi" w:hAnsiTheme="minorHAnsi" w:cstheme="minorBidi"/>
          <w:b/>
          <w:i w:val="0"/>
          <w:iCs w:val="0"/>
          <w:color w:val="auto"/>
        </w:rPr>
        <w:t xml:space="preserve"> (50%</w:t>
      </w:r>
      <w:r w:rsidR="00483024">
        <w:rPr>
          <w:rFonts w:asciiTheme="minorHAnsi" w:eastAsiaTheme="minorHAnsi" w:hAnsiTheme="minorHAnsi" w:cstheme="minorBidi"/>
          <w:b/>
          <w:i w:val="0"/>
          <w:iCs w:val="0"/>
          <w:color w:val="auto"/>
        </w:rPr>
        <w:t xml:space="preserve"> of LOI score</w:t>
      </w:r>
      <w:r w:rsidR="0081112C">
        <w:rPr>
          <w:rFonts w:asciiTheme="minorHAnsi" w:eastAsiaTheme="minorHAnsi" w:hAnsiTheme="minorHAnsi" w:cstheme="minorBidi"/>
          <w:b/>
          <w:i w:val="0"/>
          <w:iCs w:val="0"/>
          <w:color w:val="auto"/>
        </w:rPr>
        <w:t>)</w:t>
      </w:r>
      <w:r w:rsidR="0081112C">
        <w:rPr>
          <w:rFonts w:asciiTheme="minorHAnsi" w:eastAsiaTheme="minorHAnsi" w:hAnsiTheme="minorHAnsi" w:cstheme="minorBidi"/>
          <w:i w:val="0"/>
          <w:iCs w:val="0"/>
          <w:color w:val="auto"/>
        </w:rPr>
        <w:t xml:space="preserve">:  </w:t>
      </w:r>
      <w:r w:rsidR="0081112C" w:rsidRPr="00A05DBA">
        <w:rPr>
          <w:rFonts w:asciiTheme="minorHAnsi" w:eastAsiaTheme="minorHAnsi" w:hAnsiTheme="minorHAnsi" w:cstheme="minorBidi"/>
          <w:i w:val="0"/>
          <w:color w:val="auto"/>
        </w:rPr>
        <w:t xml:space="preserve">Does the </w:t>
      </w:r>
      <w:r w:rsidR="0081112C">
        <w:rPr>
          <w:rFonts w:asciiTheme="minorHAnsi" w:eastAsiaTheme="minorHAnsi" w:hAnsiTheme="minorHAnsi" w:cstheme="minorBidi"/>
          <w:i w:val="0"/>
          <w:color w:val="auto"/>
        </w:rPr>
        <w:t>project</w:t>
      </w:r>
      <w:r w:rsidR="0081112C" w:rsidRPr="00A05DBA">
        <w:rPr>
          <w:rFonts w:asciiTheme="minorHAnsi" w:eastAsiaTheme="minorHAnsi" w:hAnsiTheme="minorHAnsi" w:cstheme="minorBidi"/>
          <w:i w:val="0"/>
          <w:color w:val="auto"/>
        </w:rPr>
        <w:t xml:space="preserve"> challenge and seek to shift current research paradigms by utilizing novel theoretical concepts, approaches</w:t>
      </w:r>
      <w:r w:rsidR="0081112C">
        <w:rPr>
          <w:rFonts w:asciiTheme="minorHAnsi" w:eastAsiaTheme="minorHAnsi" w:hAnsiTheme="minorHAnsi" w:cstheme="minorBidi"/>
          <w:i w:val="0"/>
          <w:color w:val="auto"/>
        </w:rPr>
        <w:t>, or models</w:t>
      </w:r>
      <w:r w:rsidR="0081112C" w:rsidRPr="00A05DBA">
        <w:rPr>
          <w:rFonts w:asciiTheme="minorHAnsi" w:eastAsiaTheme="minorHAnsi" w:hAnsiTheme="minorHAnsi" w:cstheme="minorBidi"/>
          <w:i w:val="0"/>
          <w:color w:val="auto"/>
        </w:rPr>
        <w:t>? Does the project address the proposed ques</w:t>
      </w:r>
      <w:r w:rsidR="0081112C">
        <w:rPr>
          <w:rFonts w:asciiTheme="minorHAnsi" w:eastAsiaTheme="minorHAnsi" w:hAnsiTheme="minorHAnsi" w:cstheme="minorBidi"/>
          <w:i w:val="0"/>
          <w:color w:val="auto"/>
        </w:rPr>
        <w:t>tion in a new and creative way</w:t>
      </w:r>
      <w:r w:rsidR="0081112C" w:rsidRPr="00A05DBA">
        <w:rPr>
          <w:rFonts w:asciiTheme="minorHAnsi" w:eastAsiaTheme="minorHAnsi" w:hAnsiTheme="minorHAnsi" w:cstheme="minorBidi"/>
          <w:i w:val="0"/>
          <w:color w:val="auto"/>
        </w:rPr>
        <w:t>, test a hypothesis beyond the lead</w:t>
      </w:r>
      <w:r w:rsidR="0081112C">
        <w:rPr>
          <w:rFonts w:asciiTheme="minorHAnsi" w:eastAsiaTheme="minorHAnsi" w:hAnsiTheme="minorHAnsi" w:cstheme="minorBidi"/>
          <w:i w:val="0"/>
          <w:color w:val="auto"/>
        </w:rPr>
        <w:t>ing edge of the field, or explore</w:t>
      </w:r>
      <w:r w:rsidR="0081112C" w:rsidRPr="00A05DBA">
        <w:rPr>
          <w:rFonts w:asciiTheme="minorHAnsi" w:eastAsiaTheme="minorHAnsi" w:hAnsiTheme="minorHAnsi" w:cstheme="minorBidi"/>
          <w:i w:val="0"/>
          <w:color w:val="auto"/>
        </w:rPr>
        <w:t xml:space="preserve"> an unusual biological phenomenon or unexpected previous result? Is the project taking risks rather than simply the next logical step? </w:t>
      </w:r>
      <w:r w:rsidR="0081112C">
        <w:rPr>
          <w:rFonts w:asciiTheme="minorHAnsi" w:eastAsiaTheme="minorHAnsi" w:hAnsiTheme="minorHAnsi" w:cstheme="minorBidi"/>
          <w:i w:val="0"/>
          <w:color w:val="auto"/>
        </w:rPr>
        <w:t xml:space="preserve">Do any </w:t>
      </w:r>
      <w:r w:rsidR="0081112C" w:rsidRPr="00A05DBA">
        <w:rPr>
          <w:rFonts w:asciiTheme="minorHAnsi" w:eastAsiaTheme="minorHAnsi" w:hAnsiTheme="minorHAnsi" w:cstheme="minorBidi"/>
          <w:i w:val="0"/>
          <w:color w:val="auto"/>
        </w:rPr>
        <w:t>propos</w:t>
      </w:r>
      <w:r w:rsidR="0081112C">
        <w:rPr>
          <w:rFonts w:asciiTheme="minorHAnsi" w:eastAsiaTheme="minorHAnsi" w:hAnsiTheme="minorHAnsi" w:cstheme="minorBidi"/>
          <w:i w:val="0"/>
          <w:color w:val="auto"/>
        </w:rPr>
        <w:t>ed</w:t>
      </w:r>
      <w:r w:rsidR="0081112C" w:rsidRPr="00A05DBA">
        <w:rPr>
          <w:rFonts w:asciiTheme="minorHAnsi" w:eastAsiaTheme="minorHAnsi" w:hAnsiTheme="minorHAnsi" w:cstheme="minorBidi"/>
          <w:i w:val="0"/>
          <w:color w:val="auto"/>
        </w:rPr>
        <w:t xml:space="preserve"> new tools or technologies offer clear and significant improvement over currently available methods?</w:t>
      </w:r>
    </w:p>
    <w:bookmarkEnd w:id="20"/>
    <w:p w14:paraId="2C654804" w14:textId="42AA8D1E" w:rsidR="0081112C" w:rsidRPr="00A05DBA" w:rsidRDefault="1BADE42F" w:rsidP="009E3CB4">
      <w:pPr>
        <w:pStyle w:val="Heading4"/>
        <w:keepNext w:val="0"/>
        <w:numPr>
          <w:ilvl w:val="0"/>
          <w:numId w:val="7"/>
        </w:numPr>
        <w:shd w:val="clear" w:color="auto" w:fill="FFFFFF" w:themeFill="background1"/>
        <w:tabs>
          <w:tab w:val="left" w:pos="900"/>
        </w:tabs>
        <w:spacing w:before="0" w:after="120" w:line="264" w:lineRule="auto"/>
        <w:ind w:left="720"/>
        <w:rPr>
          <w:rFonts w:asciiTheme="minorHAnsi" w:eastAsiaTheme="minorEastAsia" w:hAnsiTheme="minorHAnsi" w:cstheme="minorBidi"/>
          <w:i w:val="0"/>
          <w:iCs w:val="0"/>
        </w:rPr>
      </w:pPr>
      <w:r w:rsidRPr="1BADE42F">
        <w:rPr>
          <w:rFonts w:asciiTheme="minorHAnsi" w:eastAsiaTheme="minorEastAsia" w:hAnsiTheme="minorHAnsi" w:cstheme="minorBidi"/>
          <w:b/>
          <w:bCs/>
          <w:i w:val="0"/>
          <w:iCs w:val="0"/>
          <w:color w:val="auto"/>
        </w:rPr>
        <w:t>LOI ONLY:  Significance of the Research Question and Potential Impact (25% of LOI score)</w:t>
      </w:r>
      <w:r w:rsidRPr="1BADE42F">
        <w:rPr>
          <w:rFonts w:asciiTheme="minorHAnsi" w:eastAsiaTheme="minorEastAsia" w:hAnsiTheme="minorHAnsi" w:cstheme="minorBidi"/>
          <w:i w:val="0"/>
          <w:iCs w:val="0"/>
          <w:color w:val="auto"/>
        </w:rPr>
        <w:t xml:space="preserve">:  Does the project address an important problem or critical barrier to progress in the field? If the aims are achieved, how will scientific knowledge or technical capability be improved? </w:t>
      </w:r>
    </w:p>
    <w:p w14:paraId="448889C2" w14:textId="55E4987D" w:rsidR="0081112C" w:rsidRDefault="6354CFB8" w:rsidP="009E3CB4">
      <w:pPr>
        <w:pStyle w:val="Heading4"/>
        <w:keepNext w:val="0"/>
        <w:numPr>
          <w:ilvl w:val="0"/>
          <w:numId w:val="7"/>
        </w:numPr>
        <w:shd w:val="clear" w:color="auto" w:fill="FFFFFF"/>
        <w:spacing w:before="0" w:line="264" w:lineRule="auto"/>
        <w:ind w:left="720"/>
        <w:rPr>
          <w:rFonts w:asciiTheme="minorHAnsi" w:eastAsiaTheme="minorHAnsi" w:hAnsiTheme="minorHAnsi" w:cstheme="minorBidi"/>
          <w:i w:val="0"/>
          <w:iCs w:val="0"/>
          <w:color w:val="auto"/>
        </w:rPr>
      </w:pPr>
      <w:r w:rsidRPr="6354CFB8">
        <w:rPr>
          <w:rFonts w:asciiTheme="minorHAnsi" w:eastAsiaTheme="minorEastAsia" w:hAnsiTheme="minorHAnsi" w:cstheme="minorBidi"/>
          <w:b/>
          <w:bCs/>
          <w:i w:val="0"/>
          <w:iCs w:val="0"/>
          <w:color w:val="auto"/>
        </w:rPr>
        <w:t>LOI ONLY:  Approach and Feasibility (25% of LOI score)</w:t>
      </w:r>
      <w:r w:rsidRPr="6354CFB8">
        <w:rPr>
          <w:rFonts w:asciiTheme="minorHAnsi" w:eastAsiaTheme="minorEastAsia" w:hAnsiTheme="minorHAnsi" w:cstheme="minorBidi"/>
          <w:i w:val="0"/>
          <w:iCs w:val="0"/>
          <w:color w:val="auto"/>
        </w:rPr>
        <w:t xml:space="preserve">:  Are the overall strategy, methodology, and analyses well-reasoned and appropriate to accomplish the specific aims of the project? If the project is in the early stages of development, will the strategy establish feasibility, and will particularly risky aspects be managed? </w:t>
      </w:r>
    </w:p>
    <w:p w14:paraId="0B0F39EA" w14:textId="77777777" w:rsidR="003D2873" w:rsidRPr="003D2873" w:rsidRDefault="003D2873" w:rsidP="00A06DA8">
      <w:pPr>
        <w:keepNext/>
        <w:keepLines/>
        <w:spacing w:line="264" w:lineRule="auto"/>
        <w:rPr>
          <w:sz w:val="18"/>
          <w:szCs w:val="18"/>
        </w:rPr>
      </w:pPr>
    </w:p>
    <w:p w14:paraId="07550F59" w14:textId="1493F448" w:rsidR="0081112C" w:rsidRPr="007B12D7" w:rsidRDefault="0081112C" w:rsidP="003D2873">
      <w:pPr>
        <w:keepNext/>
        <w:keepLines/>
        <w:spacing w:line="264" w:lineRule="auto"/>
        <w:ind w:firstLine="360"/>
      </w:pPr>
      <w:r>
        <w:t>Score values correspond to the following descriptors.</w:t>
      </w:r>
    </w:p>
    <w:tbl>
      <w:tblPr>
        <w:tblStyle w:val="GridTable4"/>
        <w:tblW w:w="0" w:type="auto"/>
        <w:jc w:val="center"/>
        <w:tblLook w:val="04A0" w:firstRow="1" w:lastRow="0" w:firstColumn="1" w:lastColumn="0" w:noHBand="0" w:noVBand="1"/>
      </w:tblPr>
      <w:tblGrid>
        <w:gridCol w:w="1167"/>
        <w:gridCol w:w="2124"/>
        <w:gridCol w:w="5164"/>
      </w:tblGrid>
      <w:tr w:rsidR="00432977" w14:paraId="20C3B702" w14:textId="77777777" w:rsidTr="6354CF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6BD3B8C4" w14:textId="77777777" w:rsidR="00432977" w:rsidRDefault="6354CFB8" w:rsidP="6354CFB8">
            <w:pPr>
              <w:keepNext/>
              <w:keepLines/>
              <w:spacing w:line="264" w:lineRule="auto"/>
              <w:jc w:val="center"/>
            </w:pPr>
            <w:r>
              <w:t>Score</w:t>
            </w:r>
          </w:p>
        </w:tc>
        <w:tc>
          <w:tcPr>
            <w:tcW w:w="2124" w:type="dxa"/>
          </w:tcPr>
          <w:p w14:paraId="34643A54" w14:textId="77777777" w:rsidR="00432977" w:rsidRDefault="6354CFB8" w:rsidP="6354CFB8">
            <w:pPr>
              <w:keepNext/>
              <w:keepLines/>
              <w:spacing w:line="264" w:lineRule="auto"/>
              <w:jc w:val="center"/>
              <w:cnfStyle w:val="100000000000" w:firstRow="1" w:lastRow="0" w:firstColumn="0" w:lastColumn="0" w:oddVBand="0" w:evenVBand="0" w:oddHBand="0" w:evenHBand="0" w:firstRowFirstColumn="0" w:firstRowLastColumn="0" w:lastRowFirstColumn="0" w:lastRowLastColumn="0"/>
            </w:pPr>
            <w:r>
              <w:t>Descriptor</w:t>
            </w:r>
          </w:p>
        </w:tc>
        <w:tc>
          <w:tcPr>
            <w:tcW w:w="5164" w:type="dxa"/>
          </w:tcPr>
          <w:p w14:paraId="041E7D90" w14:textId="77777777" w:rsidR="00432977" w:rsidRDefault="6354CFB8" w:rsidP="6354CFB8">
            <w:pPr>
              <w:keepNext/>
              <w:keepLines/>
              <w:spacing w:line="264" w:lineRule="auto"/>
              <w:jc w:val="center"/>
              <w:cnfStyle w:val="100000000000" w:firstRow="1" w:lastRow="0" w:firstColumn="0" w:lastColumn="0" w:oddVBand="0" w:evenVBand="0" w:oddHBand="0" w:evenHBand="0" w:firstRowFirstColumn="0" w:firstRowLastColumn="0" w:lastRowFirstColumn="0" w:lastRowLastColumn="0"/>
            </w:pPr>
            <w:r>
              <w:t>Strengths/Weaknesses</w:t>
            </w:r>
          </w:p>
        </w:tc>
      </w:tr>
      <w:tr w:rsidR="00432977" w14:paraId="309EBD3D"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0F509C53" w14:textId="77777777" w:rsidR="00432977" w:rsidRDefault="6354CFB8" w:rsidP="6354CFB8">
            <w:pPr>
              <w:keepNext/>
              <w:keepLines/>
              <w:spacing w:line="264" w:lineRule="auto"/>
              <w:jc w:val="center"/>
            </w:pPr>
            <w:r>
              <w:t>1</w:t>
            </w:r>
          </w:p>
        </w:tc>
        <w:tc>
          <w:tcPr>
            <w:tcW w:w="2124" w:type="dxa"/>
          </w:tcPr>
          <w:p w14:paraId="2289D267"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Exceptional</w:t>
            </w:r>
          </w:p>
        </w:tc>
        <w:tc>
          <w:tcPr>
            <w:tcW w:w="5164" w:type="dxa"/>
          </w:tcPr>
          <w:p w14:paraId="1C598061"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Extremely strong with essentially no weaknesses</w:t>
            </w:r>
          </w:p>
        </w:tc>
      </w:tr>
      <w:tr w:rsidR="00432977" w14:paraId="789FE4AE"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4CEA93F" w14:textId="77777777" w:rsidR="00432977" w:rsidRDefault="6354CFB8" w:rsidP="6354CFB8">
            <w:pPr>
              <w:keepNext/>
              <w:keepLines/>
              <w:spacing w:line="264" w:lineRule="auto"/>
              <w:jc w:val="center"/>
            </w:pPr>
            <w:r>
              <w:t>2</w:t>
            </w:r>
          </w:p>
        </w:tc>
        <w:tc>
          <w:tcPr>
            <w:tcW w:w="2124" w:type="dxa"/>
          </w:tcPr>
          <w:p w14:paraId="173FB8CB"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Outstanding</w:t>
            </w:r>
          </w:p>
        </w:tc>
        <w:tc>
          <w:tcPr>
            <w:tcW w:w="5164" w:type="dxa"/>
          </w:tcPr>
          <w:p w14:paraId="02A11499"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Extremely strong with negligible weaknesses</w:t>
            </w:r>
          </w:p>
        </w:tc>
      </w:tr>
      <w:tr w:rsidR="00432977" w14:paraId="1EB42089"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914E2C6" w14:textId="77777777" w:rsidR="00432977" w:rsidRDefault="6354CFB8" w:rsidP="6354CFB8">
            <w:pPr>
              <w:keepNext/>
              <w:keepLines/>
              <w:spacing w:line="264" w:lineRule="auto"/>
              <w:jc w:val="center"/>
            </w:pPr>
            <w:r>
              <w:t>3</w:t>
            </w:r>
          </w:p>
        </w:tc>
        <w:tc>
          <w:tcPr>
            <w:tcW w:w="2124" w:type="dxa"/>
          </w:tcPr>
          <w:p w14:paraId="214C7E34"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Excellent</w:t>
            </w:r>
          </w:p>
        </w:tc>
        <w:tc>
          <w:tcPr>
            <w:tcW w:w="5164" w:type="dxa"/>
          </w:tcPr>
          <w:p w14:paraId="0E92542E"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Very strong with only some minor weaknesses</w:t>
            </w:r>
          </w:p>
        </w:tc>
      </w:tr>
      <w:tr w:rsidR="00432977" w14:paraId="472A4D28"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7F50E79B" w14:textId="77777777" w:rsidR="00432977" w:rsidRDefault="6354CFB8" w:rsidP="6354CFB8">
            <w:pPr>
              <w:keepNext/>
              <w:keepLines/>
              <w:spacing w:line="264" w:lineRule="auto"/>
              <w:jc w:val="center"/>
            </w:pPr>
            <w:r>
              <w:t>4</w:t>
            </w:r>
          </w:p>
        </w:tc>
        <w:tc>
          <w:tcPr>
            <w:tcW w:w="2124" w:type="dxa"/>
          </w:tcPr>
          <w:p w14:paraId="5DD21C38"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Very Good</w:t>
            </w:r>
          </w:p>
        </w:tc>
        <w:tc>
          <w:tcPr>
            <w:tcW w:w="5164" w:type="dxa"/>
          </w:tcPr>
          <w:p w14:paraId="6091745F"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Strong but with numerous minor weaknesses</w:t>
            </w:r>
          </w:p>
        </w:tc>
      </w:tr>
      <w:tr w:rsidR="00432977" w14:paraId="1F3B51CB"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CDEDFE8" w14:textId="77777777" w:rsidR="00432977" w:rsidRDefault="6354CFB8" w:rsidP="6354CFB8">
            <w:pPr>
              <w:keepNext/>
              <w:keepLines/>
              <w:spacing w:line="264" w:lineRule="auto"/>
              <w:jc w:val="center"/>
            </w:pPr>
            <w:r>
              <w:t>5</w:t>
            </w:r>
          </w:p>
        </w:tc>
        <w:tc>
          <w:tcPr>
            <w:tcW w:w="2124" w:type="dxa"/>
          </w:tcPr>
          <w:p w14:paraId="4D40A218"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Good</w:t>
            </w:r>
          </w:p>
        </w:tc>
        <w:tc>
          <w:tcPr>
            <w:tcW w:w="5164" w:type="dxa"/>
          </w:tcPr>
          <w:p w14:paraId="43975241"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Strong with at least one moderate weakness</w:t>
            </w:r>
          </w:p>
        </w:tc>
      </w:tr>
      <w:tr w:rsidR="00432977" w14:paraId="6334B647"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41BDABD7" w14:textId="77777777" w:rsidR="00432977" w:rsidRDefault="6354CFB8" w:rsidP="6354CFB8">
            <w:pPr>
              <w:keepNext/>
              <w:keepLines/>
              <w:spacing w:line="264" w:lineRule="auto"/>
              <w:jc w:val="center"/>
            </w:pPr>
            <w:r>
              <w:t>6</w:t>
            </w:r>
          </w:p>
        </w:tc>
        <w:tc>
          <w:tcPr>
            <w:tcW w:w="2124" w:type="dxa"/>
          </w:tcPr>
          <w:p w14:paraId="247641CE"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Satisfactory</w:t>
            </w:r>
          </w:p>
        </w:tc>
        <w:tc>
          <w:tcPr>
            <w:tcW w:w="5164" w:type="dxa"/>
          </w:tcPr>
          <w:p w14:paraId="67C7487C"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Some strengths but also some moderate weaknesses</w:t>
            </w:r>
          </w:p>
        </w:tc>
      </w:tr>
      <w:tr w:rsidR="00432977" w14:paraId="361952A2"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7841BDF2" w14:textId="77777777" w:rsidR="00432977" w:rsidRDefault="6354CFB8" w:rsidP="6354CFB8">
            <w:pPr>
              <w:keepNext/>
              <w:keepLines/>
              <w:spacing w:line="264" w:lineRule="auto"/>
              <w:jc w:val="center"/>
            </w:pPr>
            <w:r>
              <w:t>7</w:t>
            </w:r>
          </w:p>
        </w:tc>
        <w:tc>
          <w:tcPr>
            <w:tcW w:w="2124" w:type="dxa"/>
          </w:tcPr>
          <w:p w14:paraId="0D20EC4C"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Fair</w:t>
            </w:r>
          </w:p>
        </w:tc>
        <w:tc>
          <w:tcPr>
            <w:tcW w:w="5164" w:type="dxa"/>
          </w:tcPr>
          <w:p w14:paraId="4315CAFE"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Some strengths but with at least one major weakness</w:t>
            </w:r>
          </w:p>
        </w:tc>
      </w:tr>
      <w:tr w:rsidR="00432977" w14:paraId="03644E7B"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0483DAF6" w14:textId="77777777" w:rsidR="00432977" w:rsidRDefault="6354CFB8" w:rsidP="6354CFB8">
            <w:pPr>
              <w:keepNext/>
              <w:keepLines/>
              <w:spacing w:line="264" w:lineRule="auto"/>
              <w:jc w:val="center"/>
            </w:pPr>
            <w:r>
              <w:t>8</w:t>
            </w:r>
          </w:p>
        </w:tc>
        <w:tc>
          <w:tcPr>
            <w:tcW w:w="2124" w:type="dxa"/>
          </w:tcPr>
          <w:p w14:paraId="5173B521"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Marginal</w:t>
            </w:r>
          </w:p>
        </w:tc>
        <w:tc>
          <w:tcPr>
            <w:tcW w:w="5164" w:type="dxa"/>
          </w:tcPr>
          <w:p w14:paraId="5EF8A1CE"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Some strengths but with at least one major weakness</w:t>
            </w:r>
          </w:p>
        </w:tc>
      </w:tr>
      <w:tr w:rsidR="00432977" w14:paraId="0CD33327"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A2374B7" w14:textId="77777777" w:rsidR="00432977" w:rsidRDefault="6354CFB8" w:rsidP="6354CFB8">
            <w:pPr>
              <w:keepNext/>
              <w:keepLines/>
              <w:spacing w:line="264" w:lineRule="auto"/>
              <w:jc w:val="center"/>
            </w:pPr>
            <w:r>
              <w:t>9</w:t>
            </w:r>
          </w:p>
        </w:tc>
        <w:tc>
          <w:tcPr>
            <w:tcW w:w="2124" w:type="dxa"/>
          </w:tcPr>
          <w:p w14:paraId="7D415483"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Poor</w:t>
            </w:r>
          </w:p>
        </w:tc>
        <w:tc>
          <w:tcPr>
            <w:tcW w:w="5164" w:type="dxa"/>
          </w:tcPr>
          <w:p w14:paraId="4E542318"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Some strengths but with at least one major weakness</w:t>
            </w:r>
          </w:p>
        </w:tc>
      </w:tr>
    </w:tbl>
    <w:p w14:paraId="351D3EEA" w14:textId="77777777" w:rsidR="00432977" w:rsidRDefault="00432977" w:rsidP="00A06DA8">
      <w:pPr>
        <w:spacing w:line="264" w:lineRule="auto"/>
      </w:pPr>
    </w:p>
    <w:bookmarkEnd w:id="17"/>
    <w:p w14:paraId="4A7737BC" w14:textId="2B8E2B9D" w:rsidR="0081112C" w:rsidRPr="009A0136" w:rsidRDefault="65289A12" w:rsidP="00392E85">
      <w:pPr>
        <w:spacing w:after="240" w:line="264" w:lineRule="auto"/>
        <w:ind w:left="360"/>
      </w:pPr>
      <w:r w:rsidRPr="004F281A">
        <w:rPr>
          <w:b/>
          <w:bCs/>
          <w:i/>
          <w:iCs/>
        </w:rPr>
        <w:t>Stage 3.  Programmatic Revie</w:t>
      </w:r>
      <w:r w:rsidR="004F281A">
        <w:rPr>
          <w:b/>
          <w:bCs/>
          <w:i/>
          <w:iCs/>
        </w:rPr>
        <w:t>w.</w:t>
      </w:r>
      <w:r>
        <w:t xml:space="preserve"> LOIs identified as meritorious at Stage 2 will undergo final review to ensure that alignment with CHRP priorities, portfolio equity, distribution of resources, and </w:t>
      </w:r>
      <w:r w:rsidR="004F281A">
        <w:t>representativeness</w:t>
      </w:r>
      <w:r>
        <w:t xml:space="preserve"> of the HIV epidemic in California are </w:t>
      </w:r>
      <w:r w:rsidR="004F281A">
        <w:t>considered</w:t>
      </w:r>
      <w:r>
        <w:t xml:space="preserve">. This review will be undertaken by </w:t>
      </w:r>
      <w:r w:rsidR="006F7D99">
        <w:t>members of our</w:t>
      </w:r>
      <w:r>
        <w:t xml:space="preserve"> independent Advisory Council</w:t>
      </w:r>
      <w:r w:rsidR="006F7D99">
        <w:t xml:space="preserve"> in collaboration with program staff</w:t>
      </w:r>
      <w:r>
        <w:t xml:space="preserve">.  Final LOI scores will be ranked, and no more than </w:t>
      </w:r>
      <w:r w:rsidRPr="00ED7230">
        <w:rPr>
          <w:b/>
          <w:bCs/>
          <w:color w:val="A20000"/>
        </w:rPr>
        <w:t>the 20 most meritorious will advance to the invited full proposal stage</w:t>
      </w:r>
      <w:r>
        <w:t xml:space="preserve">.  </w:t>
      </w:r>
      <w:r w:rsidRPr="65289A12">
        <w:rPr>
          <w:rFonts w:asciiTheme="minorHAnsi" w:hAnsiTheme="minorHAnsi" w:cstheme="minorBidi"/>
        </w:rPr>
        <w:t xml:space="preserve">All applicants will be notified of LOI approval/rejection via </w:t>
      </w:r>
      <w:hyperlink r:id="rId23">
        <w:r w:rsidRPr="00CF62F0">
          <w:rPr>
            <w:rStyle w:val="Hyperlink"/>
            <w:i/>
            <w:iCs/>
            <w:color w:val="1F4E79" w:themeColor="accent1" w:themeShade="80"/>
          </w:rPr>
          <w:t>SmartSimple</w:t>
        </w:r>
      </w:hyperlink>
      <w:r w:rsidRPr="65289A12">
        <w:rPr>
          <w:rFonts w:asciiTheme="minorHAnsi" w:hAnsiTheme="minorHAnsi" w:cstheme="minorBidi"/>
        </w:rPr>
        <w:t xml:space="preserve"> </w:t>
      </w:r>
      <w:r w:rsidR="006D22A3">
        <w:rPr>
          <w:rFonts w:asciiTheme="minorHAnsi" w:hAnsiTheme="minorHAnsi" w:cstheme="minorBidi"/>
        </w:rPr>
        <w:t>simultaneously</w:t>
      </w:r>
      <w:r w:rsidRPr="65289A12">
        <w:rPr>
          <w:rFonts w:asciiTheme="minorHAnsi" w:hAnsiTheme="minorHAnsi" w:cstheme="minorBidi"/>
        </w:rPr>
        <w:t xml:space="preserve">, </w:t>
      </w:r>
      <w:r w:rsidRPr="009A3861">
        <w:rPr>
          <w:rFonts w:asciiTheme="minorHAnsi" w:hAnsiTheme="minorHAnsi" w:cstheme="minorBidi"/>
          <w:b/>
          <w:bCs/>
        </w:rPr>
        <w:t>on or before the date shown on page one</w:t>
      </w:r>
      <w:r w:rsidRPr="65289A12">
        <w:rPr>
          <w:rFonts w:asciiTheme="minorHAnsi" w:hAnsiTheme="minorHAnsi" w:cstheme="minorBidi"/>
        </w:rPr>
        <w:t>. PIs with approved LOIs will gain access to the full application materials at time of LOI notification. No application may move forward without an approved LOI.</w:t>
      </w:r>
    </w:p>
    <w:bookmarkEnd w:id="19"/>
    <w:p w14:paraId="6993A532" w14:textId="62B3A543" w:rsidR="00F31B1B" w:rsidRPr="00B6117A" w:rsidRDefault="00F31B1B" w:rsidP="00B6117A">
      <w:pPr>
        <w:pStyle w:val="Heading3"/>
        <w:spacing w:before="240" w:after="120"/>
        <w:rPr>
          <w:color w:val="227ACB"/>
          <w:sz w:val="28"/>
          <w:szCs w:val="28"/>
        </w:rPr>
      </w:pPr>
      <w:r w:rsidRPr="00B6117A">
        <w:rPr>
          <w:color w:val="227ACB"/>
          <w:sz w:val="28"/>
          <w:szCs w:val="28"/>
        </w:rPr>
        <w:t>Submitting a Full Application</w:t>
      </w:r>
      <w:r w:rsidR="00C83B6A" w:rsidRPr="00B6117A">
        <w:rPr>
          <w:color w:val="227ACB"/>
          <w:sz w:val="28"/>
          <w:szCs w:val="28"/>
        </w:rPr>
        <w:t xml:space="preserve"> </w:t>
      </w:r>
    </w:p>
    <w:p w14:paraId="69CFB5FF" w14:textId="34FD09B0" w:rsidR="00FB1098" w:rsidRPr="00F50820" w:rsidRDefault="00C83B6A" w:rsidP="00BF656B">
      <w:pPr>
        <w:pStyle w:val="textbody"/>
        <w:rPr>
          <w:rFonts w:cstheme="minorHAnsi"/>
          <w:spacing w:val="-1"/>
        </w:rPr>
      </w:pPr>
      <w:bookmarkStart w:id="21" w:name="_Hlk123750911"/>
      <w:r>
        <w:t xml:space="preserve">Full applications must be submitted by </w:t>
      </w:r>
      <w:r w:rsidR="006A712B">
        <w:t xml:space="preserve">the </w:t>
      </w:r>
      <w:r w:rsidR="006A712B" w:rsidRPr="0097011A">
        <w:rPr>
          <w:b/>
          <w:bCs/>
        </w:rPr>
        <w:t>date stated</w:t>
      </w:r>
      <w:r w:rsidRPr="0097011A">
        <w:rPr>
          <w:b/>
          <w:bCs/>
        </w:rPr>
        <w:t xml:space="preserve"> </w:t>
      </w:r>
      <w:r w:rsidR="002435B7">
        <w:rPr>
          <w:b/>
          <w:bCs/>
        </w:rPr>
        <w:t>on page one</w:t>
      </w:r>
      <w:r w:rsidRPr="00384E09">
        <w:rPr>
          <w:b/>
          <w:bCs/>
        </w:rPr>
        <w:t xml:space="preserve"> </w:t>
      </w:r>
      <w:r w:rsidRPr="00EF0CC0">
        <w:t>of this RFP</w:t>
      </w:r>
      <w:bookmarkEnd w:id="21"/>
      <w:r w:rsidR="00384E09">
        <w:rPr>
          <w:rFonts w:cstheme="minorHAnsi"/>
          <w:spacing w:val="-1"/>
        </w:rPr>
        <w:t xml:space="preserve">. </w:t>
      </w:r>
      <w:r w:rsidR="003C2579">
        <w:rPr>
          <w:rFonts w:cstheme="minorHAnsi"/>
          <w:spacing w:val="-1"/>
        </w:rPr>
        <w:t>Documents providing a c</w:t>
      </w:r>
      <w:r w:rsidR="00C15CAD">
        <w:rPr>
          <w:rFonts w:cstheme="minorHAnsi"/>
          <w:spacing w:val="-1"/>
        </w:rPr>
        <w:t xml:space="preserve">omprehensive description of all application sections are found on </w:t>
      </w:r>
      <w:hyperlink r:id="rId24" w:history="1">
        <w:r w:rsidR="00C15CAD" w:rsidRPr="001A2ABB">
          <w:rPr>
            <w:rStyle w:val="Hyperlink"/>
            <w:rFonts w:asciiTheme="minorHAnsi" w:hAnsiTheme="minorHAnsi"/>
            <w:i/>
            <w:iCs/>
            <w:color w:val="1F4E79" w:themeColor="accent1" w:themeShade="80"/>
          </w:rPr>
          <w:t>SmartSimple</w:t>
        </w:r>
      </w:hyperlink>
      <w:r w:rsidR="002435B7">
        <w:rPr>
          <w:rStyle w:val="Hyperlink"/>
          <w:rFonts w:asciiTheme="minorHAnsi" w:hAnsiTheme="minorHAnsi"/>
          <w:i/>
          <w:iCs/>
          <w:color w:val="1F4E79" w:themeColor="accent1" w:themeShade="80"/>
        </w:rPr>
        <w:t>,</w:t>
      </w:r>
      <w:r w:rsidR="002435B7" w:rsidRPr="000F48CE">
        <w:rPr>
          <w:rStyle w:val="Hyperlink"/>
          <w:rFonts w:asciiTheme="minorHAnsi" w:hAnsiTheme="minorHAnsi"/>
          <w:i/>
          <w:iCs/>
          <w:color w:val="1F4E79" w:themeColor="accent1" w:themeShade="80"/>
          <w:u w:val="none"/>
        </w:rPr>
        <w:t xml:space="preserve"> </w:t>
      </w:r>
      <w:r w:rsidR="002435B7" w:rsidRPr="000F48CE">
        <w:rPr>
          <w:rFonts w:cstheme="minorHAnsi"/>
          <w:spacing w:val="-1"/>
        </w:rPr>
        <w:t>as are required templates for certain sections</w:t>
      </w:r>
      <w:r w:rsidR="00C15CAD" w:rsidRPr="000F48CE">
        <w:rPr>
          <w:rFonts w:cstheme="minorHAnsi"/>
          <w:spacing w:val="-1"/>
        </w:rPr>
        <w:t xml:space="preserve">. </w:t>
      </w:r>
      <w:r w:rsidR="002435B7">
        <w:rPr>
          <w:rFonts w:cstheme="minorHAnsi"/>
          <w:spacing w:val="-1"/>
        </w:rPr>
        <w:t>Proposal</w:t>
      </w:r>
      <w:r w:rsidR="002435B7" w:rsidRPr="00B561B6">
        <w:rPr>
          <w:rFonts w:cstheme="minorHAnsi"/>
          <w:spacing w:val="-1"/>
        </w:rPr>
        <w:t xml:space="preserve"> </w:t>
      </w:r>
      <w:r w:rsidR="00B561B6" w:rsidRPr="00B561B6">
        <w:rPr>
          <w:rFonts w:cstheme="minorHAnsi"/>
          <w:spacing w:val="-1"/>
        </w:rPr>
        <w:t>narrative</w:t>
      </w:r>
      <w:r w:rsidR="00C15CAD">
        <w:rPr>
          <w:rFonts w:cstheme="minorHAnsi"/>
          <w:spacing w:val="-1"/>
        </w:rPr>
        <w:t>s</w:t>
      </w:r>
      <w:r w:rsidR="00B561B6" w:rsidRPr="00B561B6">
        <w:rPr>
          <w:rFonts w:cstheme="minorHAnsi"/>
          <w:spacing w:val="-1"/>
        </w:rPr>
        <w:t xml:space="preserve"> should be succinct, self-explanatory, and organized in alignment with the sections </w:t>
      </w:r>
      <w:r w:rsidR="00C15CAD">
        <w:rPr>
          <w:rFonts w:cstheme="minorHAnsi"/>
          <w:spacing w:val="-1"/>
        </w:rPr>
        <w:t>outlined</w:t>
      </w:r>
      <w:r w:rsidR="000F48CE">
        <w:rPr>
          <w:rFonts w:cstheme="minorHAnsi"/>
          <w:spacing w:val="-1"/>
        </w:rPr>
        <w:t xml:space="preserve"> below and in supplemental </w:t>
      </w:r>
      <w:r w:rsidR="000F48CE" w:rsidRPr="00A60A12">
        <w:rPr>
          <w:rFonts w:cstheme="minorHAnsi"/>
          <w:spacing w:val="-1"/>
        </w:rPr>
        <w:t>attachments</w:t>
      </w:r>
      <w:r w:rsidR="00B561B6" w:rsidRPr="00A60A12">
        <w:rPr>
          <w:rFonts w:cstheme="minorHAnsi"/>
          <w:spacing w:val="-1"/>
        </w:rPr>
        <w:t>.</w:t>
      </w:r>
      <w:r w:rsidR="00C15CAD" w:rsidRPr="00A60A12">
        <w:rPr>
          <w:rFonts w:cstheme="minorHAnsi"/>
          <w:spacing w:val="-1"/>
        </w:rPr>
        <w:t xml:space="preserve"> </w:t>
      </w:r>
      <w:bookmarkStart w:id="22" w:name="_Hlk129260530"/>
      <w:r w:rsidR="00F25962" w:rsidRPr="00F25962">
        <w:rPr>
          <w:rFonts w:cstheme="minorHAnsi"/>
          <w:spacing w:val="-1"/>
        </w:rPr>
        <w:t>Please note, applicants invited to submit a full application will be required to ensure their submission complies with all applicable accessibility regulations.</w:t>
      </w:r>
      <w:r w:rsidR="00270C4E">
        <w:rPr>
          <w:rFonts w:cstheme="minorHAnsi"/>
          <w:spacing w:val="-1"/>
        </w:rPr>
        <w:t xml:space="preserve"> </w:t>
      </w:r>
      <w:r w:rsidR="00FB1098">
        <w:rPr>
          <w:rFonts w:asciiTheme="minorHAnsi" w:hAnsiTheme="minorHAnsi" w:cstheme="minorHAnsi"/>
        </w:rPr>
        <w:t>The Full Application will include the following sections:</w:t>
      </w:r>
    </w:p>
    <w:p w14:paraId="6085D7D8" w14:textId="77777777" w:rsidR="00FB1098" w:rsidRDefault="5B2B4392" w:rsidP="00A06DA8">
      <w:pPr>
        <w:pStyle w:val="ListParagraph"/>
        <w:numPr>
          <w:ilvl w:val="0"/>
          <w:numId w:val="1"/>
        </w:numPr>
        <w:spacing w:after="0" w:line="264" w:lineRule="auto"/>
        <w:rPr>
          <w:rFonts w:asciiTheme="minorHAnsi" w:hAnsiTheme="minorHAnsi" w:cstheme="minorBidi"/>
        </w:rPr>
      </w:pPr>
      <w:bookmarkStart w:id="23" w:name="_Hlk130460582"/>
      <w:r w:rsidRPr="5B2B4392">
        <w:rPr>
          <w:rFonts w:asciiTheme="minorHAnsi" w:hAnsiTheme="minorHAnsi" w:cstheme="minorBidi"/>
        </w:rPr>
        <w:t>Scientific Abstract, Lay Abstract, Specific Aims</w:t>
      </w:r>
    </w:p>
    <w:p w14:paraId="33F4405F"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Demographics of Anticipated Study Volunteers</w:t>
      </w:r>
    </w:p>
    <w:p w14:paraId="5DA4D8AB" w14:textId="77777777" w:rsidR="00236D26"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Milestones and Timetable</w:t>
      </w:r>
    </w:p>
    <w:p w14:paraId="65FD8B5B" w14:textId="77777777" w:rsidR="00236D26" w:rsidRPr="00FA081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Institution Contacts</w:t>
      </w:r>
    </w:p>
    <w:p w14:paraId="63F4B1FF"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Personnel Table</w:t>
      </w:r>
    </w:p>
    <w:p w14:paraId="3D5D6A4A"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Biosketches for all Key Personnel</w:t>
      </w:r>
    </w:p>
    <w:p w14:paraId="785A6240" w14:textId="77777777" w:rsidR="00236D26"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Budget and Justification</w:t>
      </w:r>
    </w:p>
    <w:p w14:paraId="20A42834" w14:textId="10FB6064" w:rsidR="00236D26" w:rsidRDefault="49897C4C" w:rsidP="00A06DA8">
      <w:pPr>
        <w:pStyle w:val="ListParagraph"/>
        <w:numPr>
          <w:ilvl w:val="0"/>
          <w:numId w:val="1"/>
        </w:numPr>
        <w:spacing w:after="0" w:line="264" w:lineRule="auto"/>
        <w:rPr>
          <w:rFonts w:asciiTheme="minorHAnsi" w:hAnsiTheme="minorHAnsi" w:cstheme="minorBidi"/>
        </w:rPr>
      </w:pPr>
      <w:r w:rsidRPr="49897C4C">
        <w:rPr>
          <w:rFonts w:asciiTheme="minorHAnsi" w:hAnsiTheme="minorHAnsi" w:cstheme="minorBidi"/>
        </w:rPr>
        <w:t>Assurances to be Secured (if applicable:  Human Subjects; Vertebrate Animals; Biohazards; DEA Controlled Substance use)</w:t>
      </w:r>
    </w:p>
    <w:p w14:paraId="720FC581" w14:textId="3743E99F" w:rsidR="00236D26" w:rsidRDefault="65289A12" w:rsidP="00A06DA8">
      <w:pPr>
        <w:pStyle w:val="ListParagraph"/>
        <w:numPr>
          <w:ilvl w:val="0"/>
          <w:numId w:val="1"/>
        </w:numPr>
        <w:spacing w:after="0" w:line="264" w:lineRule="auto"/>
        <w:rPr>
          <w:rFonts w:asciiTheme="minorHAnsi" w:hAnsiTheme="minorHAnsi" w:cstheme="minorBidi"/>
          <w:b/>
          <w:bCs/>
        </w:rPr>
      </w:pPr>
      <w:r w:rsidRPr="65289A12">
        <w:rPr>
          <w:rFonts w:asciiTheme="minorHAnsi" w:hAnsiTheme="minorHAnsi" w:cstheme="minorBidi"/>
          <w:b/>
          <w:bCs/>
        </w:rPr>
        <w:t xml:space="preserve">Research </w:t>
      </w:r>
      <w:r w:rsidRPr="008D4A55">
        <w:rPr>
          <w:rFonts w:asciiTheme="minorHAnsi" w:hAnsiTheme="minorHAnsi" w:cstheme="minorBidi"/>
          <w:b/>
          <w:bCs/>
        </w:rPr>
        <w:t xml:space="preserve">Plan – limit </w:t>
      </w:r>
      <w:r w:rsidR="008D4A55" w:rsidRPr="008D4A55">
        <w:rPr>
          <w:rFonts w:asciiTheme="minorHAnsi" w:hAnsiTheme="minorHAnsi" w:cstheme="minorBidi"/>
          <w:b/>
          <w:bCs/>
        </w:rPr>
        <w:t xml:space="preserve">16 </w:t>
      </w:r>
      <w:r w:rsidRPr="008D4A55">
        <w:rPr>
          <w:rFonts w:asciiTheme="minorHAnsi" w:hAnsiTheme="minorHAnsi" w:cstheme="minorBidi"/>
          <w:b/>
          <w:bCs/>
        </w:rPr>
        <w:t>pages (including</w:t>
      </w:r>
      <w:r w:rsidRPr="65289A12">
        <w:rPr>
          <w:rFonts w:asciiTheme="minorHAnsi" w:hAnsiTheme="minorHAnsi" w:cstheme="minorBidi"/>
          <w:b/>
          <w:bCs/>
        </w:rPr>
        <w:t xml:space="preserve"> </w:t>
      </w:r>
      <w:r w:rsidR="006D1D58">
        <w:rPr>
          <w:rFonts w:asciiTheme="minorHAnsi" w:hAnsiTheme="minorHAnsi" w:cstheme="minorBidi"/>
          <w:b/>
          <w:bCs/>
        </w:rPr>
        <w:t>ESI</w:t>
      </w:r>
      <w:r w:rsidRPr="65289A12">
        <w:rPr>
          <w:rFonts w:asciiTheme="minorHAnsi" w:hAnsiTheme="minorHAnsi" w:cstheme="minorBidi"/>
          <w:b/>
          <w:bCs/>
        </w:rPr>
        <w:t xml:space="preserve"> statement</w:t>
      </w:r>
      <w:r w:rsidR="006D1D58">
        <w:rPr>
          <w:rFonts w:asciiTheme="minorHAnsi" w:hAnsiTheme="minorHAnsi" w:cstheme="minorBidi"/>
          <w:b/>
          <w:bCs/>
        </w:rPr>
        <w:t xml:space="preserve"> and mentoring plan</w:t>
      </w:r>
      <w:r w:rsidRPr="65289A12">
        <w:rPr>
          <w:rFonts w:asciiTheme="minorHAnsi" w:hAnsiTheme="minorHAnsi" w:cstheme="minorBidi"/>
          <w:b/>
          <w:bCs/>
        </w:rPr>
        <w:t>)</w:t>
      </w:r>
    </w:p>
    <w:p w14:paraId="718EF1A7" w14:textId="6926EA6D"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Facilities</w:t>
      </w:r>
    </w:p>
    <w:p w14:paraId="5F7B85C8" w14:textId="2D988B98" w:rsidR="00236D26" w:rsidRDefault="49897C4C" w:rsidP="00A06DA8">
      <w:pPr>
        <w:pStyle w:val="ListParagraph"/>
        <w:numPr>
          <w:ilvl w:val="0"/>
          <w:numId w:val="1"/>
        </w:numPr>
        <w:spacing w:after="0" w:line="264" w:lineRule="auto"/>
        <w:rPr>
          <w:rFonts w:asciiTheme="minorHAnsi" w:hAnsiTheme="minorHAnsi" w:cstheme="minorBidi"/>
        </w:rPr>
      </w:pPr>
      <w:r w:rsidRPr="49897C4C">
        <w:rPr>
          <w:rFonts w:asciiTheme="minorHAnsi" w:hAnsiTheme="minorHAnsi" w:cstheme="minorBidi"/>
        </w:rPr>
        <w:t>Appendix List and Attachments</w:t>
      </w:r>
      <w:r w:rsidR="00B35EF6">
        <w:rPr>
          <w:rFonts w:asciiTheme="minorHAnsi" w:hAnsiTheme="minorHAnsi" w:cstheme="minorBidi"/>
        </w:rPr>
        <w:t xml:space="preserve"> (</w:t>
      </w:r>
      <w:r w:rsidRPr="49897C4C">
        <w:rPr>
          <w:rFonts w:asciiTheme="minorHAnsi" w:hAnsiTheme="minorHAnsi" w:cstheme="minorBidi"/>
        </w:rPr>
        <w:t>must include letter of support from mentor</w:t>
      </w:r>
      <w:r w:rsidR="00B35EF6">
        <w:rPr>
          <w:rFonts w:asciiTheme="minorHAnsi" w:hAnsiTheme="minorHAnsi" w:cstheme="minorBidi"/>
        </w:rPr>
        <w:t>).</w:t>
      </w:r>
    </w:p>
    <w:bookmarkEnd w:id="22"/>
    <w:bookmarkEnd w:id="23"/>
    <w:p w14:paraId="3510802F" w14:textId="77777777" w:rsidR="00FB1098" w:rsidRPr="00B6117A" w:rsidRDefault="00FB1098" w:rsidP="00B6117A">
      <w:pPr>
        <w:pStyle w:val="Heading3"/>
        <w:keepNext/>
        <w:spacing w:before="240" w:after="120"/>
        <w:rPr>
          <w:color w:val="227ACB"/>
          <w:sz w:val="28"/>
          <w:szCs w:val="28"/>
        </w:rPr>
      </w:pPr>
      <w:r w:rsidRPr="00B6117A">
        <w:rPr>
          <w:color w:val="227ACB"/>
          <w:sz w:val="28"/>
          <w:szCs w:val="28"/>
        </w:rPr>
        <w:lastRenderedPageBreak/>
        <w:t>Peer Review and Scoring Criteria for Full Applications</w:t>
      </w:r>
    </w:p>
    <w:p w14:paraId="3A971AA2" w14:textId="19ABCEAE" w:rsidR="00FB1098" w:rsidRDefault="43BE7D78" w:rsidP="00BF656B">
      <w:pPr>
        <w:pStyle w:val="textbody"/>
      </w:pPr>
      <w:r>
        <w:t xml:space="preserve">All complete applications will undergo a three-stage review process </w:t>
      </w:r>
      <w:r w:rsidR="00B33996">
        <w:t xml:space="preserve">consistent with that outlined for LOIs, </w:t>
      </w:r>
      <w:r w:rsidR="00691800">
        <w:t xml:space="preserve">with Stages 1 and 3 </w:t>
      </w:r>
      <w:r w:rsidR="00946807">
        <w:t>remaining identical</w:t>
      </w:r>
      <w:r>
        <w:t xml:space="preserve">.  </w:t>
      </w:r>
      <w:r w:rsidR="00946807">
        <w:t>By contrast</w:t>
      </w:r>
      <w:r>
        <w:t xml:space="preserve">, the Stage 2 Merit Based Peer-Review </w:t>
      </w:r>
      <w:r w:rsidR="00946807">
        <w:t xml:space="preserve">for full applications </w:t>
      </w:r>
      <w:r>
        <w:t xml:space="preserve">will be conducted by a panel of independent scientific experts and community leaders which includes (a) persons with lived experience in communities that are highly impacted by HIV in California, and (b) scientists from outside California who are subject matter experts and experienced peer reviewers. Reviewers will receive training and a manual of policies and procedures for application scoring and review before access to the applications is allowed; the manual is available to applicants by request. Current </w:t>
      </w:r>
      <w:hyperlink r:id="rId25" w:history="1">
        <w:r w:rsidRPr="0071069A">
          <w:rPr>
            <w:rStyle w:val="Hyperlink"/>
            <w:i/>
            <w:iCs/>
            <w:color w:val="44546A" w:themeColor="text2"/>
          </w:rPr>
          <w:t>RGPO policies and procedures</w:t>
        </w:r>
      </w:hyperlink>
      <w:r w:rsidRPr="0071069A">
        <w:rPr>
          <w:i/>
          <w:iCs/>
          <w:color w:val="44546A" w:themeColor="text2"/>
        </w:rPr>
        <w:t xml:space="preserve"> </w:t>
      </w:r>
      <w:r>
        <w:t xml:space="preserve">concerning confidentiality and conflicts of interest will be observed. </w:t>
      </w:r>
    </w:p>
    <w:p w14:paraId="207EAC59" w14:textId="36A6A6C7" w:rsidR="008127CF" w:rsidRDefault="008127CF" w:rsidP="00BF656B">
      <w:pPr>
        <w:pStyle w:val="textbody"/>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9 corresponding to the table in the LOI section above.  </w:t>
      </w:r>
      <w:r w:rsidRPr="00460ECC">
        <w:t xml:space="preserve">Final scores will be ranked, and the most meritorious by score will be advanced </w:t>
      </w:r>
      <w:r>
        <w:t>for review and approval by CHRP’s Advisory Council for funding consideration.</w:t>
      </w:r>
    </w:p>
    <w:p w14:paraId="6CB1B746" w14:textId="01058C83" w:rsidR="00ED42B1" w:rsidRPr="00A60A12" w:rsidRDefault="00C276A6" w:rsidP="00BF656B">
      <w:pPr>
        <w:pStyle w:val="textbody"/>
      </w:pPr>
      <w:r w:rsidRPr="5B2B4392">
        <w:t xml:space="preserve">The following scoring criteria will be used to review </w:t>
      </w:r>
      <w:r w:rsidR="007858FE" w:rsidRPr="5B2B4392">
        <w:t>invited full applications</w:t>
      </w:r>
      <w:r w:rsidR="00C15CAD" w:rsidRPr="5B2B4392">
        <w:t>:</w:t>
      </w:r>
    </w:p>
    <w:p w14:paraId="20DC5615" w14:textId="77777777" w:rsidR="0066725B" w:rsidRPr="00EC1740" w:rsidRDefault="5B2B4392" w:rsidP="008C0581">
      <w:pPr>
        <w:pStyle w:val="ListParagraph"/>
        <w:numPr>
          <w:ilvl w:val="0"/>
          <w:numId w:val="3"/>
        </w:numPr>
        <w:spacing w:before="120" w:after="120" w:line="264" w:lineRule="auto"/>
        <w:contextualSpacing w:val="0"/>
      </w:pPr>
      <w:bookmarkStart w:id="24" w:name="_Hlk98942934"/>
      <w:bookmarkStart w:id="25" w:name="_Hlk98942967"/>
      <w:r w:rsidRPr="009E3CB4">
        <w:rPr>
          <w:b/>
          <w:bCs/>
          <w:i/>
          <w:iCs/>
          <w:color w:val="A20000"/>
        </w:rPr>
        <w:t>Innovation</w:t>
      </w:r>
      <w:r w:rsidRPr="00264F08">
        <w:rPr>
          <w:color w:val="A20000"/>
        </w:rPr>
        <w:t xml:space="preserve"> </w:t>
      </w:r>
      <w:r>
        <w:t xml:space="preserve">(30% of total score):  Scoring will reflect </w:t>
      </w:r>
      <w:bookmarkStart w:id="26" w:name="_Hlk98943246"/>
      <w:r>
        <w:t xml:space="preserve">innovation in concept, approach, and/or methods.  Does the project address the proposed question in a new and creative way, test a hypothesis beyond the leading edge of the field, employ novel methods or approaches to address an existing question, or explore an emerging issue in need of further study? Is the project taking risks rather than simply the next logical step? Do any proposed new tools or technologies offer clear and significant improvement over currently available methods? </w:t>
      </w:r>
    </w:p>
    <w:bookmarkEnd w:id="24"/>
    <w:bookmarkEnd w:id="26"/>
    <w:p w14:paraId="242E756A" w14:textId="0D1272D9" w:rsidR="00CC6E79" w:rsidRPr="00EC1740" w:rsidRDefault="5B2B4392" w:rsidP="006D1D58">
      <w:pPr>
        <w:pStyle w:val="ListParagraph"/>
        <w:numPr>
          <w:ilvl w:val="0"/>
          <w:numId w:val="3"/>
        </w:numPr>
        <w:spacing w:after="120" w:line="264" w:lineRule="auto"/>
        <w:contextualSpacing w:val="0"/>
      </w:pPr>
      <w:r w:rsidRPr="009E3CB4">
        <w:rPr>
          <w:b/>
          <w:bCs/>
          <w:i/>
          <w:iCs/>
          <w:color w:val="A20000"/>
        </w:rPr>
        <w:t>Significance</w:t>
      </w:r>
      <w:r w:rsidRPr="00264F08">
        <w:rPr>
          <w:b/>
          <w:bCs/>
          <w:color w:val="A20000"/>
        </w:rPr>
        <w:t xml:space="preserve"> </w:t>
      </w:r>
      <w:r>
        <w:t>(20% of total score):  Scoring will reflect the importance of the research question, and the potential for the work to advance HIV science.  Does the project address an important problem or a critical barrier to progress in the field? If the aims of the project are achieved, how will scientific knowledge or technical capability be improved? How will successful completion of the aims change the concepts, methods, technologies, treatments, or preventative interventions that drive this field?</w:t>
      </w:r>
    </w:p>
    <w:p w14:paraId="255B2705" w14:textId="3F2593AC" w:rsidR="00E1228A" w:rsidRPr="00EC1740" w:rsidRDefault="5B2B4392" w:rsidP="008C0581">
      <w:pPr>
        <w:pStyle w:val="ListParagraph"/>
        <w:numPr>
          <w:ilvl w:val="0"/>
          <w:numId w:val="3"/>
        </w:numPr>
        <w:spacing w:after="120" w:line="264" w:lineRule="auto"/>
        <w:contextualSpacing w:val="0"/>
      </w:pPr>
      <w:r w:rsidRPr="009E3CB4">
        <w:rPr>
          <w:b/>
          <w:bCs/>
          <w:i/>
          <w:iCs/>
          <w:color w:val="A20000"/>
        </w:rPr>
        <w:t>Approach and Feasibility</w:t>
      </w:r>
      <w:r w:rsidRPr="00264F08">
        <w:rPr>
          <w:b/>
          <w:bCs/>
          <w:color w:val="A20000"/>
        </w:rPr>
        <w:t xml:space="preserve"> </w:t>
      </w:r>
      <w:r>
        <w:t>(50% of total score)</w:t>
      </w:r>
      <w:r w:rsidRPr="5B2B4392">
        <w:rPr>
          <w:b/>
          <w:bCs/>
        </w:rPr>
        <w:t xml:space="preserve">:  </w:t>
      </w:r>
    </w:p>
    <w:p w14:paraId="34F4B78B" w14:textId="7E978D6B" w:rsidR="00E1228A" w:rsidRPr="00EC1740" w:rsidRDefault="5B2B4392" w:rsidP="006D1D58">
      <w:pPr>
        <w:pStyle w:val="ListParagraph"/>
        <w:numPr>
          <w:ilvl w:val="1"/>
          <w:numId w:val="3"/>
        </w:numPr>
        <w:spacing w:after="120" w:line="264" w:lineRule="auto"/>
        <w:ind w:left="1080"/>
        <w:contextualSpacing w:val="0"/>
      </w:pPr>
      <w:r w:rsidRPr="5B2B4392">
        <w:rPr>
          <w:b/>
          <w:bCs/>
        </w:rPr>
        <w:t xml:space="preserve">Overall Research Plan and Design: </w:t>
      </w:r>
      <w:r>
        <w:t xml:space="preserve">Scoring will reflect the appropriateness and scientific rigor of the overall approach(es) used to address stated aims. </w:t>
      </w:r>
    </w:p>
    <w:p w14:paraId="2B322956" w14:textId="2DC4ED01" w:rsidR="00F31B1B" w:rsidRPr="00EC1740" w:rsidRDefault="5B2B4392" w:rsidP="006D1D58">
      <w:pPr>
        <w:pStyle w:val="ListParagraph"/>
        <w:numPr>
          <w:ilvl w:val="1"/>
          <w:numId w:val="3"/>
        </w:numPr>
        <w:spacing w:after="120" w:line="264" w:lineRule="auto"/>
        <w:ind w:left="1080"/>
        <w:contextualSpacing w:val="0"/>
      </w:pPr>
      <w:r w:rsidRPr="5B2B4392">
        <w:rPr>
          <w:b/>
          <w:bCs/>
        </w:rPr>
        <w:t>Conceptual Framework(s):</w:t>
      </w:r>
      <w:r>
        <w:t xml:space="preserve"> Scoring will reflect how frameworks and/or models will be used to support stated outcomes</w:t>
      </w:r>
      <w:r w:rsidR="00585B40">
        <w:t>, if applicable</w:t>
      </w:r>
      <w:r>
        <w:t xml:space="preserve">. </w:t>
      </w:r>
    </w:p>
    <w:p w14:paraId="3E6899EA" w14:textId="5F665777" w:rsidR="00E1228A" w:rsidRPr="00EC1740" w:rsidRDefault="5B2B4392" w:rsidP="006D1D58">
      <w:pPr>
        <w:pStyle w:val="ListParagraph"/>
        <w:numPr>
          <w:ilvl w:val="1"/>
          <w:numId w:val="3"/>
        </w:numPr>
        <w:spacing w:after="120" w:line="264" w:lineRule="auto"/>
        <w:ind w:left="1094"/>
        <w:contextualSpacing w:val="0"/>
      </w:pPr>
      <w:r w:rsidRPr="5B2B4392">
        <w:rPr>
          <w:b/>
          <w:bCs/>
        </w:rPr>
        <w:t>Implementation Strategy:</w:t>
      </w:r>
      <w:r>
        <w:t xml:space="preserve"> Scoring will reflect the feasibility and rigor proposed to execute all aspects of the investigation. </w:t>
      </w:r>
    </w:p>
    <w:p w14:paraId="3E7BFFF8" w14:textId="77777777" w:rsidR="00397BBA" w:rsidRPr="00EC1740" w:rsidRDefault="5B2B4392" w:rsidP="006D1D58">
      <w:pPr>
        <w:pStyle w:val="ListParagraph"/>
        <w:numPr>
          <w:ilvl w:val="1"/>
          <w:numId w:val="3"/>
        </w:numPr>
        <w:spacing w:after="120" w:line="264" w:lineRule="auto"/>
        <w:ind w:left="1094" w:hanging="374"/>
        <w:contextualSpacing w:val="0"/>
      </w:pPr>
      <w:r w:rsidRPr="5B2B4392">
        <w:rPr>
          <w:b/>
          <w:bCs/>
        </w:rPr>
        <w:t>Management Plan</w:t>
      </w:r>
      <w:r>
        <w:t xml:space="preserve">: Scoring will reflect the capacity or the potential of the team/institution to carry out the work, the value of the partnerships brought forward from other disciplines, how the project will be managed, the feasibility and completeness of the milestones and timeline, and strategies for addressing roadblocks that may impact study completion. </w:t>
      </w:r>
    </w:p>
    <w:p w14:paraId="7096E348" w14:textId="173DC1A2" w:rsidR="002435B7" w:rsidRPr="00EC1740" w:rsidRDefault="5B2B4392" w:rsidP="006D1D58">
      <w:pPr>
        <w:pStyle w:val="ListParagraph"/>
        <w:numPr>
          <w:ilvl w:val="1"/>
          <w:numId w:val="3"/>
        </w:numPr>
        <w:spacing w:after="120" w:line="264" w:lineRule="auto"/>
        <w:ind w:left="1094"/>
        <w:contextualSpacing w:val="0"/>
      </w:pPr>
      <w:r w:rsidRPr="5B2B4392">
        <w:rPr>
          <w:b/>
          <w:bCs/>
        </w:rPr>
        <w:lastRenderedPageBreak/>
        <w:t>Dissemination Plan</w:t>
      </w:r>
      <w:r>
        <w:t xml:space="preserve">: Scoring will be based on the breadth of the dissemination plan and the degree to which it is inclusive of all relevant stakeholders.  </w:t>
      </w:r>
    </w:p>
    <w:p w14:paraId="6FE871AE" w14:textId="77777777" w:rsidR="008127CF" w:rsidRPr="00584E47" w:rsidRDefault="008127CF" w:rsidP="00BF656B">
      <w:pPr>
        <w:pStyle w:val="textbody"/>
      </w:pPr>
      <w:bookmarkStart w:id="27" w:name="_Hlk129356643"/>
      <w:bookmarkEnd w:id="25"/>
      <w:r w:rsidRPr="00584E47">
        <w:t>Reviewers will comment on but not score the following:</w:t>
      </w:r>
    </w:p>
    <w:p w14:paraId="435E0511" w14:textId="77777777" w:rsidR="008127CF" w:rsidRDefault="008127CF" w:rsidP="008127CF">
      <w:pPr>
        <w:numPr>
          <w:ilvl w:val="0"/>
          <w:numId w:val="4"/>
        </w:numPr>
        <w:spacing w:line="264" w:lineRule="auto"/>
        <w:rPr>
          <w:rFonts w:asciiTheme="minorHAnsi" w:hAnsiTheme="minorHAnsi" w:cstheme="minorBidi"/>
        </w:rPr>
      </w:pPr>
      <w:bookmarkStart w:id="28" w:name="_Hlk129620497"/>
      <w:bookmarkStart w:id="29" w:name="_Hlk124517952"/>
      <w:r>
        <w:rPr>
          <w:rFonts w:asciiTheme="minorHAnsi" w:hAnsiTheme="minorHAnsi" w:cstheme="minorHAnsi"/>
          <w:b/>
          <w:bCs/>
        </w:rPr>
        <w:t xml:space="preserve">Safety and </w:t>
      </w:r>
      <w:r w:rsidRPr="005E5FCA">
        <w:rPr>
          <w:rFonts w:asciiTheme="minorHAnsi" w:hAnsiTheme="minorHAnsi" w:cstheme="minorHAnsi"/>
          <w:b/>
          <w:bCs/>
        </w:rPr>
        <w:t>Inclusion</w:t>
      </w:r>
      <w:r>
        <w:rPr>
          <w:rFonts w:asciiTheme="minorHAnsi" w:hAnsiTheme="minorHAnsi" w:cstheme="minorHAnsi"/>
          <w:b/>
          <w:bCs/>
        </w:rPr>
        <w:t xml:space="preserve">: </w:t>
      </w:r>
      <w:r w:rsidRPr="229135EA">
        <w:rPr>
          <w:rFonts w:asciiTheme="minorHAnsi" w:hAnsiTheme="minorHAnsi" w:cstheme="minorBidi"/>
        </w:rPr>
        <w:t>The adequacy of the protection of human subjects, inclusion of women, minorities, and individuals across the lifespan in research, the care and use of vertebrate animals, DEA-Controlled Substances, and Sex as a Biologic Variable.</w:t>
      </w:r>
    </w:p>
    <w:p w14:paraId="08F5238A" w14:textId="77777777" w:rsidR="008127CF" w:rsidRDefault="008127CF" w:rsidP="00DA3866">
      <w:pPr>
        <w:pStyle w:val="ListParagraph"/>
        <w:numPr>
          <w:ilvl w:val="0"/>
          <w:numId w:val="4"/>
        </w:numPr>
        <w:spacing w:before="120" w:after="120" w:line="264" w:lineRule="auto"/>
        <w:contextualSpacing w:val="0"/>
        <w:rPr>
          <w:rFonts w:eastAsia="Calibri"/>
        </w:rPr>
      </w:pPr>
      <w:r w:rsidRPr="005E5FCA">
        <w:rPr>
          <w:rFonts w:asciiTheme="minorHAnsi" w:hAnsiTheme="minorHAnsi" w:cstheme="minorHAnsi"/>
          <w:b/>
          <w:bCs/>
        </w:rPr>
        <w:t>Budget and Justification</w:t>
      </w:r>
      <w:r w:rsidRPr="005E5FCA">
        <w:rPr>
          <w:rFonts w:asciiTheme="minorHAnsi" w:hAnsiTheme="minorHAnsi" w:cstheme="minorHAnsi"/>
        </w:rPr>
        <w:t xml:space="preserve">: </w:t>
      </w:r>
      <w:r w:rsidRPr="229135EA">
        <w:rPr>
          <w:rFonts w:eastAsia="Calibri"/>
        </w:rPr>
        <w:t>The appropriateness of planned expense categories and the dollar amounts allocated to them. Allowable expenses include salaries, fringe benefits, subcontracts, consultants, supplies, equipment, and travel. Reviewers may recommend the full time and amount requested or may recommend specific increases or decreases in time or costs. If reviewers recommend that a specific aim (e.g., one of several proposed experiments) not be funded, the budget recommendation should identify the specific costs to be deleted. Reviewers should address only direct costs.</w:t>
      </w:r>
    </w:p>
    <w:p w14:paraId="3F6107C0" w14:textId="77777777" w:rsidR="008127CF" w:rsidRDefault="008127CF" w:rsidP="00DA3866">
      <w:pPr>
        <w:pStyle w:val="ListParagraph"/>
        <w:numPr>
          <w:ilvl w:val="0"/>
          <w:numId w:val="4"/>
        </w:numPr>
        <w:spacing w:before="120" w:after="120"/>
        <w:contextualSpacing w:val="0"/>
        <w:rPr>
          <w:rFonts w:eastAsia="Calibri"/>
        </w:rPr>
      </w:pPr>
      <w:r w:rsidRPr="00505CBF">
        <w:rPr>
          <w:rFonts w:eastAsia="Calibri"/>
          <w:b/>
          <w:bCs/>
        </w:rPr>
        <w:t>Scientific or Budgetary Overlap</w:t>
      </w:r>
      <w:r w:rsidRPr="229135EA">
        <w:rPr>
          <w:rFonts w:eastAsia="Calibri"/>
        </w:rPr>
        <w:t>: If potential overlap is discovered in the “Other Support” materials or elsewhere, reviewers should recommend reductions in the requested budget to eliminate overlap. Potential overlap should not affect the scientific merit score assigned.</w:t>
      </w:r>
    </w:p>
    <w:p w14:paraId="08732772" w14:textId="77777777" w:rsidR="008127CF" w:rsidRPr="00505CBF" w:rsidRDefault="008127CF" w:rsidP="00DA3866">
      <w:pPr>
        <w:pStyle w:val="ListParagraph"/>
        <w:numPr>
          <w:ilvl w:val="0"/>
          <w:numId w:val="4"/>
        </w:numPr>
        <w:spacing w:before="120" w:after="120"/>
        <w:rPr>
          <w:rFonts w:eastAsia="Calibri"/>
        </w:rPr>
      </w:pPr>
      <w:r w:rsidRPr="00505CBF">
        <w:rPr>
          <w:rFonts w:eastAsia="Calibri"/>
          <w:b/>
          <w:bCs/>
        </w:rPr>
        <w:t>Research Conducted Outside of California</w:t>
      </w:r>
      <w:r w:rsidRPr="229135EA">
        <w:rPr>
          <w:rFonts w:eastAsia="Calibri"/>
        </w:rPr>
        <w:t>: If any out of state collaborators or resources are proposed, reviewers should comment on whether the expense or expertise is integral to the success of the project and whether there are alternative resources or collaborators within California that would serve as substitutes.</w:t>
      </w:r>
    </w:p>
    <w:bookmarkEnd w:id="27"/>
    <w:bookmarkEnd w:id="28"/>
    <w:bookmarkEnd w:id="29"/>
    <w:p w14:paraId="131B70E4" w14:textId="6B28DF00" w:rsidR="001C03D8" w:rsidRPr="00B6117A" w:rsidRDefault="00FC2906" w:rsidP="00B6117A">
      <w:pPr>
        <w:pStyle w:val="Heading3"/>
        <w:keepNext/>
        <w:spacing w:before="240" w:after="120"/>
        <w:rPr>
          <w:color w:val="227ACB"/>
          <w:sz w:val="28"/>
          <w:szCs w:val="28"/>
        </w:rPr>
      </w:pPr>
      <w:r w:rsidRPr="00B6117A">
        <w:rPr>
          <w:color w:val="227ACB"/>
          <w:sz w:val="28"/>
          <w:szCs w:val="28"/>
        </w:rPr>
        <w:t xml:space="preserve"> </w:t>
      </w:r>
      <w:r w:rsidR="00AC17C6" w:rsidRPr="00B6117A">
        <w:rPr>
          <w:color w:val="227ACB"/>
          <w:sz w:val="28"/>
          <w:szCs w:val="28"/>
        </w:rPr>
        <w:t xml:space="preserve">Supplemental Funds </w:t>
      </w:r>
      <w:r w:rsidR="00C223D0" w:rsidRPr="00B6117A">
        <w:rPr>
          <w:color w:val="227ACB"/>
          <w:sz w:val="28"/>
          <w:szCs w:val="28"/>
        </w:rPr>
        <w:t xml:space="preserve">Available </w:t>
      </w:r>
      <w:r w:rsidR="00D7598D" w:rsidRPr="00B6117A">
        <w:rPr>
          <w:color w:val="227ACB"/>
          <w:sz w:val="28"/>
          <w:szCs w:val="28"/>
        </w:rPr>
        <w:t xml:space="preserve">by Application </w:t>
      </w:r>
      <w:r w:rsidR="00C223D0" w:rsidRPr="00B6117A">
        <w:rPr>
          <w:color w:val="227ACB"/>
          <w:sz w:val="28"/>
          <w:szCs w:val="28"/>
        </w:rPr>
        <w:t>After Year One</w:t>
      </w:r>
      <w:r w:rsidR="00AA2454" w:rsidRPr="00B6117A">
        <w:rPr>
          <w:color w:val="227ACB"/>
          <w:sz w:val="28"/>
          <w:szCs w:val="28"/>
        </w:rPr>
        <w:t xml:space="preserve"> </w:t>
      </w:r>
    </w:p>
    <w:p w14:paraId="20DF7E05" w14:textId="17039E5A" w:rsidR="00FB1098" w:rsidRPr="00396D0E" w:rsidRDefault="49897C4C" w:rsidP="00BF656B">
      <w:pPr>
        <w:pStyle w:val="textbody"/>
        <w:rPr>
          <w:rFonts w:cstheme="minorBidi"/>
        </w:rPr>
      </w:pPr>
      <w:bookmarkStart w:id="30" w:name="_Hlk129261124"/>
      <w:bookmarkStart w:id="31" w:name="_Hlk124518735"/>
      <w:r w:rsidRPr="49897C4C">
        <w:rPr>
          <w:rFonts w:cstheme="minorBidi"/>
        </w:rPr>
        <w:t xml:space="preserve">After </w:t>
      </w:r>
      <w:r w:rsidR="00EF4D1A">
        <w:rPr>
          <w:rFonts w:cstheme="minorBidi"/>
        </w:rPr>
        <w:t xml:space="preserve">successful </w:t>
      </w:r>
      <w:r w:rsidRPr="49897C4C">
        <w:rPr>
          <w:rFonts w:cstheme="minorBidi"/>
        </w:rPr>
        <w:t>completion of the first year, all continuing projects</w:t>
      </w:r>
      <w:r>
        <w:t xml:space="preserve"> under this RFP </w:t>
      </w:r>
      <w:r w:rsidR="00670E72">
        <w:t>may</w:t>
      </w:r>
      <w:r>
        <w:t xml:space="preserve"> be invited to apply for an additional $10,000 in supplemental funds to partially support the scientific contributions of students or trainees </w:t>
      </w:r>
      <w:r w:rsidR="003A67A9">
        <w:t xml:space="preserve">(high school, undergraduate, graduate/clinical, post-doctoral) </w:t>
      </w:r>
      <w:r w:rsidR="003B36D5">
        <w:t xml:space="preserve">to the funded project.  </w:t>
      </w:r>
      <w:r w:rsidRPr="49897C4C">
        <w:rPr>
          <w:rFonts w:cstheme="minorBidi"/>
        </w:rPr>
        <w:t xml:space="preserve">More details will be provided to PIs with applications that are selected for funding. </w:t>
      </w:r>
      <w:bookmarkEnd w:id="30"/>
    </w:p>
    <w:bookmarkEnd w:id="31"/>
    <w:p w14:paraId="286A6427" w14:textId="24CE8188" w:rsidR="008F3F66" w:rsidRPr="00B6117A" w:rsidRDefault="47E5F3AC" w:rsidP="00B6117A">
      <w:pPr>
        <w:pStyle w:val="Heading3"/>
        <w:keepNext/>
        <w:spacing w:before="240" w:after="120"/>
        <w:rPr>
          <w:color w:val="227ACB"/>
          <w:sz w:val="28"/>
          <w:szCs w:val="28"/>
        </w:rPr>
      </w:pPr>
      <w:r w:rsidRPr="00B6117A">
        <w:rPr>
          <w:color w:val="227ACB"/>
          <w:sz w:val="28"/>
          <w:szCs w:val="28"/>
        </w:rPr>
        <w:t>How to Get Help</w:t>
      </w:r>
    </w:p>
    <w:p w14:paraId="26FFD197" w14:textId="1C388ED0" w:rsidR="00F31B1B" w:rsidRPr="007224EA" w:rsidRDefault="47E5F3AC" w:rsidP="00BF656B">
      <w:pPr>
        <w:pStyle w:val="textbody"/>
      </w:pPr>
      <w:r w:rsidRPr="47E5F3AC">
        <w:t xml:space="preserve">For scientific questions regarding application preparation or guidance regarding the suitability of a proposed project, contact Lisa Loeb Stanga at </w:t>
      </w:r>
      <w:hyperlink r:id="rId26">
        <w:r w:rsidRPr="00CF62F0">
          <w:rPr>
            <w:rStyle w:val="Hyperlink"/>
            <w:rFonts w:cstheme="minorBidi"/>
            <w:color w:val="1F4E79" w:themeColor="accent1" w:themeShade="80"/>
          </w:rPr>
          <w:t>Lisa.Loeb.Stanga@ucop.edu</w:t>
        </w:r>
      </w:hyperlink>
      <w:r w:rsidRPr="47E5F3AC">
        <w:t>.</w:t>
      </w:r>
    </w:p>
    <w:p w14:paraId="147A9155" w14:textId="77DCF84B" w:rsidR="006B2EDE" w:rsidRDefault="47E5F3AC" w:rsidP="00BF656B">
      <w:pPr>
        <w:pStyle w:val="textbody"/>
      </w:pPr>
      <w:r w:rsidRPr="47E5F3AC">
        <w:t xml:space="preserve">For general questions regarding the electronic submission of an LOI or application, including using SmartSimple, please contact the Research Grants Program Office, Contracts and Grants Unit at </w:t>
      </w:r>
      <w:hyperlink r:id="rId27">
        <w:r w:rsidRPr="47E5F3AC">
          <w:rPr>
            <w:rStyle w:val="Hyperlink"/>
            <w:rFonts w:cstheme="minorBidi"/>
            <w:i/>
            <w:iCs/>
            <w:color w:val="1F4E79" w:themeColor="accent1" w:themeShade="80"/>
          </w:rPr>
          <w:t>RGPOGrants@ucop.edu</w:t>
        </w:r>
      </w:hyperlink>
      <w:r w:rsidRPr="47E5F3AC">
        <w:t xml:space="preserve">. </w:t>
      </w:r>
    </w:p>
    <w:p w14:paraId="18316D2B" w14:textId="7C7F49F2" w:rsidR="15F6F30A" w:rsidRDefault="15F6F30A" w:rsidP="00A06DA8">
      <w:pPr>
        <w:spacing w:line="264" w:lineRule="auto"/>
        <w:rPr>
          <w:rFonts w:cstheme="minorBidi"/>
        </w:rPr>
      </w:pPr>
    </w:p>
    <w:p w14:paraId="1D1FCABB" w14:textId="52BA278B" w:rsidR="44DE8658" w:rsidRDefault="000F75E5" w:rsidP="00A06DA8">
      <w:pPr>
        <w:spacing w:line="264" w:lineRule="auto"/>
        <w:rPr>
          <w:rFonts w:cstheme="minorBidi"/>
        </w:rPr>
      </w:pPr>
      <w:r>
        <w:rPr>
          <w:noProof/>
        </w:rPr>
        <w:drawing>
          <wp:anchor distT="0" distB="0" distL="114300" distR="114300" simplePos="0" relativeHeight="251657216" behindDoc="1" locked="0" layoutInCell="1" allowOverlap="1" wp14:anchorId="7386068D" wp14:editId="4D2F3890">
            <wp:simplePos x="0" y="0"/>
            <wp:positionH relativeFrom="column">
              <wp:posOffset>2167255</wp:posOffset>
            </wp:positionH>
            <wp:positionV relativeFrom="paragraph">
              <wp:posOffset>62230</wp:posOffset>
            </wp:positionV>
            <wp:extent cx="1407505" cy="662234"/>
            <wp:effectExtent l="0" t="0" r="0" b="1270"/>
            <wp:wrapNone/>
            <wp:docPr id="408605974" name="Picture 2" descr="CHRP Logo picturing red ribbon and map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5974" name="Picture 2" descr="CHRP Logo picturing red ribbon and map of California"/>
                    <pic:cNvPicPr/>
                  </pic:nvPicPr>
                  <pic:blipFill>
                    <a:blip r:embed="rId28">
                      <a:extLst>
                        <a:ext uri="{28A0092B-C50C-407E-A947-70E740481C1C}">
                          <a14:useLocalDpi xmlns:a14="http://schemas.microsoft.com/office/drawing/2010/main" val="0"/>
                        </a:ext>
                      </a:extLst>
                    </a:blip>
                    <a:stretch>
                      <a:fillRect/>
                    </a:stretch>
                  </pic:blipFill>
                  <pic:spPr>
                    <a:xfrm>
                      <a:off x="0" y="0"/>
                      <a:ext cx="1407505" cy="662234"/>
                    </a:xfrm>
                    <a:prstGeom prst="rect">
                      <a:avLst/>
                    </a:prstGeom>
                  </pic:spPr>
                </pic:pic>
              </a:graphicData>
            </a:graphic>
            <wp14:sizeRelH relativeFrom="page">
              <wp14:pctWidth>0</wp14:pctWidth>
            </wp14:sizeRelH>
            <wp14:sizeRelV relativeFrom="page">
              <wp14:pctHeight>0</wp14:pctHeight>
            </wp14:sizeRelV>
          </wp:anchor>
        </w:drawing>
      </w:r>
    </w:p>
    <w:p w14:paraId="0DD3B827" w14:textId="607A6679" w:rsidR="44DE8658" w:rsidRDefault="44DE8658" w:rsidP="00A06DA8">
      <w:pPr>
        <w:spacing w:line="264" w:lineRule="auto"/>
        <w:rPr>
          <w:rFonts w:cstheme="minorBidi"/>
        </w:rPr>
      </w:pPr>
    </w:p>
    <w:p w14:paraId="5104BD00" w14:textId="1A267B40" w:rsidR="00FB1098" w:rsidRPr="00D87395" w:rsidRDefault="00A06DA8" w:rsidP="007B7593">
      <w:pPr>
        <w:pStyle w:val="Subtitle"/>
        <w:jc w:val="center"/>
        <w:rPr>
          <w:rFonts w:asciiTheme="majorHAnsi" w:hAnsiTheme="majorHAnsi" w:cstheme="majorHAnsi"/>
          <w:b/>
          <w:bCs/>
          <w:color w:val="0053A0"/>
          <w:sz w:val="24"/>
          <w:szCs w:val="24"/>
        </w:rPr>
      </w:pPr>
      <w:bookmarkStart w:id="32" w:name="_Hlk124518356"/>
      <w:bookmarkStart w:id="33" w:name="_Hlk123831074"/>
      <w:bookmarkStart w:id="34" w:name="_Hlk129261206"/>
      <w:r>
        <w:br w:type="page"/>
      </w:r>
      <w:bookmarkStart w:id="35" w:name="_Hlk193798704"/>
      <w:r w:rsidR="00FB1098" w:rsidRPr="00D87395">
        <w:rPr>
          <w:rFonts w:asciiTheme="majorHAnsi" w:hAnsiTheme="majorHAnsi" w:cstheme="majorHAnsi"/>
          <w:b/>
          <w:bCs/>
          <w:color w:val="0053A0"/>
          <w:sz w:val="24"/>
          <w:szCs w:val="24"/>
        </w:rPr>
        <w:lastRenderedPageBreak/>
        <w:t>APPENDIX:  Standard Policies and Procedures for all CHRP RFPs</w:t>
      </w:r>
    </w:p>
    <w:bookmarkEnd w:id="32"/>
    <w:bookmarkEnd w:id="33"/>
    <w:p w14:paraId="7B36109F" w14:textId="77777777" w:rsidR="00FB1098" w:rsidRPr="005750F2" w:rsidRDefault="00FB1098" w:rsidP="007B7593">
      <w:pPr>
        <w:pStyle w:val="Heading1"/>
        <w:numPr>
          <w:ilvl w:val="0"/>
          <w:numId w:val="9"/>
        </w:numPr>
        <w:spacing w:before="240"/>
        <w:rPr>
          <w:rFonts w:asciiTheme="minorHAnsi" w:hAnsiTheme="minorHAnsi" w:cstheme="minorHAnsi"/>
          <w:sz w:val="22"/>
          <w:szCs w:val="22"/>
        </w:rPr>
      </w:pPr>
      <w:r w:rsidRPr="005750F2">
        <w:rPr>
          <w:rFonts w:asciiTheme="minorHAnsi" w:hAnsiTheme="minorHAnsi" w:cstheme="minorHAnsi"/>
          <w:sz w:val="22"/>
          <w:szCs w:val="22"/>
        </w:rPr>
        <w:t>RGPO Award Pre-Funding Requirements Policy</w:t>
      </w:r>
    </w:p>
    <w:bookmarkEnd w:id="35"/>
    <w:p w14:paraId="64289487" w14:textId="7D757583" w:rsidR="00FB1098" w:rsidRPr="007926FF" w:rsidRDefault="00FB1098" w:rsidP="007750AC">
      <w:pPr>
        <w:spacing w:before="120" w:after="120"/>
        <w:rPr>
          <w:rFonts w:cstheme="minorHAnsi"/>
        </w:rPr>
      </w:pPr>
      <w:r w:rsidRPr="007926FF">
        <w:rPr>
          <w:rFonts w:cstheme="minorHAnsi"/>
        </w:rPr>
        <w:t xml:space="preserve">Following notification by RGPO of an offer of funding, the PI and applicant organization must accept and satisfy </w:t>
      </w:r>
      <w:r>
        <w:rPr>
          <w:rFonts w:cstheme="minorHAnsi"/>
        </w:rPr>
        <w:t>standard RGPO pre-</w:t>
      </w:r>
      <w:r w:rsidRPr="007926FF">
        <w:rPr>
          <w:rFonts w:cstheme="minorHAnsi"/>
        </w:rPr>
        <w:t xml:space="preserve">funding requirements in a timely manner. Common pre-funding </w:t>
      </w:r>
      <w:r>
        <w:rPr>
          <w:rFonts w:cstheme="minorHAnsi"/>
        </w:rPr>
        <w:t xml:space="preserve">requirements </w:t>
      </w:r>
      <w:r w:rsidRPr="007926FF">
        <w:rPr>
          <w:rFonts w:cstheme="minorHAnsi"/>
        </w:rPr>
        <w:t>include:</w:t>
      </w:r>
    </w:p>
    <w:p w14:paraId="03D6E71F" w14:textId="77777777" w:rsidR="00FB1098" w:rsidRPr="007926FF" w:rsidRDefault="00FB1098" w:rsidP="00BD7AEB">
      <w:pPr>
        <w:pStyle w:val="ListParagraph"/>
        <w:numPr>
          <w:ilvl w:val="0"/>
          <w:numId w:val="4"/>
        </w:numPr>
        <w:spacing w:after="100" w:afterAutospacing="1" w:line="240" w:lineRule="auto"/>
        <w:rPr>
          <w:rFonts w:cstheme="minorHAnsi"/>
        </w:rPr>
      </w:pPr>
      <w:r>
        <w:rPr>
          <w:rFonts w:cstheme="minorHAnsi"/>
        </w:rPr>
        <w:t>Supplying</w:t>
      </w:r>
      <w:r w:rsidRPr="007926FF">
        <w:rPr>
          <w:rFonts w:cstheme="minorHAnsi"/>
        </w:rPr>
        <w:t xml:space="preserve"> approved indirect (F&amp;A) rate agreements as of the grant's start date and any derived budget calculations.</w:t>
      </w:r>
    </w:p>
    <w:p w14:paraId="0A84478C"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Pr>
          <w:rFonts w:cstheme="minorHAnsi"/>
        </w:rPr>
        <w:t>Supplying</w:t>
      </w:r>
      <w:r w:rsidRPr="007926FF">
        <w:rPr>
          <w:rFonts w:cstheme="minorHAnsi"/>
        </w:rPr>
        <w:t xml:space="preserve"> any missing application forms or materials, including detailed budgets and justifications for any subcontract(s).</w:t>
      </w:r>
    </w:p>
    <w:p w14:paraId="0FB98E8B" w14:textId="50A6AF3A"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IRB or IACU</w:t>
      </w:r>
      <w:r w:rsidR="006876C2">
        <w:rPr>
          <w:rFonts w:cstheme="minorHAnsi"/>
        </w:rPr>
        <w:t>C</w:t>
      </w:r>
      <w:r w:rsidRPr="007926FF">
        <w:rPr>
          <w:rFonts w:cstheme="minorHAnsi"/>
        </w:rPr>
        <w:t xml:space="preserve"> applications or approvals pertaining to the award.</w:t>
      </w:r>
    </w:p>
    <w:p w14:paraId="5C9E2550"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Resolution of any scientific overlap issues with other grants or pending applications.</w:t>
      </w:r>
    </w:p>
    <w:p w14:paraId="3A0A5E75"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Resolution of any Review Committee and Program recommendations, including specific aims, award budget, or duration.</w:t>
      </w:r>
    </w:p>
    <w:p w14:paraId="3AD673AA" w14:textId="77777777" w:rsidR="00FB1098" w:rsidRDefault="00FB1098" w:rsidP="007750AC">
      <w:pPr>
        <w:pStyle w:val="ListParagraph"/>
        <w:numPr>
          <w:ilvl w:val="0"/>
          <w:numId w:val="4"/>
        </w:numPr>
        <w:spacing w:after="240" w:line="240" w:lineRule="auto"/>
        <w:rPr>
          <w:rFonts w:cstheme="minorHAnsi"/>
        </w:rPr>
      </w:pPr>
      <w:r w:rsidRPr="007926FF">
        <w:rPr>
          <w:rFonts w:cstheme="minorHAnsi"/>
        </w:rPr>
        <w:t>Modify the title and lay abstract, if requested.</w:t>
      </w:r>
    </w:p>
    <w:p w14:paraId="09242D5C" w14:textId="77777777" w:rsidR="00FB1098" w:rsidRPr="005750F2" w:rsidRDefault="00FB1098" w:rsidP="00BD7AEB">
      <w:pPr>
        <w:pStyle w:val="Heading1"/>
        <w:keepNext/>
        <w:keepLines/>
        <w:widowControl/>
        <w:numPr>
          <w:ilvl w:val="0"/>
          <w:numId w:val="9"/>
        </w:numPr>
        <w:rPr>
          <w:rFonts w:asciiTheme="minorHAnsi" w:hAnsiTheme="minorHAnsi" w:cstheme="minorHAnsi"/>
          <w:sz w:val="22"/>
          <w:szCs w:val="22"/>
        </w:rPr>
      </w:pPr>
      <w:r w:rsidRPr="005750F2">
        <w:rPr>
          <w:rFonts w:asciiTheme="minorHAnsi" w:hAnsiTheme="minorHAnsi" w:cstheme="minorHAnsi"/>
          <w:sz w:val="22"/>
          <w:szCs w:val="22"/>
        </w:rPr>
        <w:t xml:space="preserve">Stipulations </w:t>
      </w:r>
    </w:p>
    <w:p w14:paraId="7CE6AE35" w14:textId="43322CA2" w:rsidR="00FB1098" w:rsidRPr="00F11555" w:rsidRDefault="00FB1098" w:rsidP="00BF656B">
      <w:pPr>
        <w:pStyle w:val="textbody"/>
      </w:pPr>
      <w:r w:rsidRPr="00EC32F7">
        <w:rPr>
          <w:b/>
          <w:bCs/>
        </w:rPr>
        <w:t>Funding</w:t>
      </w:r>
      <w:r w:rsidRPr="00F11555">
        <w:t>: Awards are contingent upon availability of funding, as well as compliance with all research and reporting requirements. Grantees will be subject to funding renewal on an annual basis. The number of awards made will depend on the number and quality of applications received.</w:t>
      </w:r>
    </w:p>
    <w:p w14:paraId="7A9D318B" w14:textId="5052435D" w:rsidR="0073507C" w:rsidRDefault="0073507C" w:rsidP="00BF656B">
      <w:pPr>
        <w:pStyle w:val="textbody"/>
        <w:rPr>
          <w:b/>
          <w:bCs/>
        </w:rPr>
      </w:pPr>
      <w:r w:rsidRPr="0073507C">
        <w:rPr>
          <w:b/>
          <w:bCs/>
        </w:rPr>
        <w:t xml:space="preserve">Condition of award for UC faculty on payroll at a non-UC entity: </w:t>
      </w:r>
      <w:r w:rsidRPr="0073507C">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3AF0C93C" w14:textId="1F2E3912" w:rsidR="00FB1098" w:rsidRDefault="00FB1098" w:rsidP="00BF656B">
      <w:pPr>
        <w:pStyle w:val="textbody"/>
      </w:pPr>
      <w:r w:rsidRPr="00EC32F7">
        <w:rPr>
          <w:b/>
          <w:bCs/>
        </w:rPr>
        <w:t>Human or animal subjects</w:t>
      </w:r>
      <w:r w:rsidRPr="00F11555">
        <w:t xml:space="preserve">: Approvals or exemptions for the use of human or animal subjects are not required before the time of LOI </w:t>
      </w:r>
      <w:r>
        <w:t xml:space="preserve">or full application </w:t>
      </w:r>
      <w:r w:rsidRPr="00F11555">
        <w:t xml:space="preserve">submission or review but will be required before any funded work </w:t>
      </w:r>
      <w:r>
        <w:t xml:space="preserve">with such subjects </w:t>
      </w:r>
      <w:r w:rsidRPr="00F11555">
        <w:t>commences. Principal Investigators are encouraged to apply to the appropriate board or committee as soon as possible after submitting a</w:t>
      </w:r>
      <w:r>
        <w:t xml:space="preserve"> proposal </w:t>
      </w:r>
      <w:r w:rsidRPr="00F11555">
        <w:t xml:space="preserve">to expedite the start of the project. </w:t>
      </w:r>
      <w:r w:rsidR="0060543E" w:rsidRPr="0060543E">
        <w:t>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w:t>
      </w:r>
      <w:r w:rsidR="001B3435" w:rsidRPr="001B3435">
        <w:t>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5E7956A7" w14:textId="1AA12A38" w:rsidR="0073507C" w:rsidRPr="005750F2" w:rsidRDefault="00FB1098" w:rsidP="00BF656B">
      <w:pPr>
        <w:pStyle w:val="textbody"/>
      </w:pPr>
      <w:r w:rsidRPr="007926FF">
        <w:rPr>
          <w:b/>
          <w:bCs/>
        </w:rPr>
        <w:t xml:space="preserve">Application and </w:t>
      </w:r>
      <w:r>
        <w:rPr>
          <w:b/>
          <w:bCs/>
        </w:rPr>
        <w:t>a</w:t>
      </w:r>
      <w:r w:rsidRPr="007926FF">
        <w:rPr>
          <w:b/>
          <w:bCs/>
        </w:rPr>
        <w:t xml:space="preserve">ward </w:t>
      </w:r>
      <w:r>
        <w:rPr>
          <w:b/>
          <w:bCs/>
        </w:rPr>
        <w:t>co</w:t>
      </w:r>
      <w:r w:rsidRPr="007926FF">
        <w:rPr>
          <w:b/>
          <w:bCs/>
        </w:rPr>
        <w:t>nfidentiality</w:t>
      </w:r>
      <w:r>
        <w:rPr>
          <w:b/>
          <w:bCs/>
        </w:rPr>
        <w:t xml:space="preserve">:  </w:t>
      </w:r>
      <w:r w:rsidRPr="00F7121B">
        <w:t xml:space="preserve">CHRP maintains confidentiality for all submitted applications with respect to the identity of applicants and applicant organizations, all contents of every application, and the outcome of reviews. For those applications that are funded, CHRP makes public: (i) the project title, Principal Investigator(s), the name of the organization, and award amount; (ii) direct and indirect costs in CHRP's annual report, (iii) the project abstract on the CHRP website. If the Program receives a </w:t>
      </w:r>
      <w:r w:rsidRPr="00F7121B">
        <w:lastRenderedPageBreak/>
        <w:t>request for additional information on a funded grant, the Principal Investigator and institution will be notified prior to the Program's response to the request.</w:t>
      </w:r>
      <w:r w:rsidR="0049139A">
        <w:t xml:space="preserve"> </w:t>
      </w:r>
      <w:r w:rsidRPr="00F7121B">
        <w:t>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0056F4D8" w14:textId="2EAF07BD" w:rsidR="006C5FDB" w:rsidRPr="005750F2" w:rsidRDefault="006C5FDB" w:rsidP="00BF656B">
      <w:pPr>
        <w:pStyle w:val="textbody"/>
      </w:pPr>
      <w:r w:rsidRPr="006C5FDB">
        <w:rPr>
          <w:b/>
          <w:bCs/>
        </w:rPr>
        <w:t xml:space="preserve">Award decisions:  </w:t>
      </w:r>
      <w:r w:rsidRPr="006C5FDB">
        <w:t>Applicants will be notified of their funding status in December.  The written critique from the review committee, the merit score average, component scores, percentile ranking, and programmatic evaluation may be provided later.  Some applications may be placed on a “waiting list” for possible later funding.  </w:t>
      </w:r>
    </w:p>
    <w:p w14:paraId="3D30CF19" w14:textId="369D422A" w:rsidR="00151345" w:rsidRDefault="00E803F2" w:rsidP="00BF656B">
      <w:pPr>
        <w:pStyle w:val="textbody"/>
      </w:pPr>
      <w:r w:rsidRPr="00E803F2">
        <w:rPr>
          <w:b/>
          <w:bCs/>
        </w:rPr>
        <w:t xml:space="preserve">Publications acknowledgement: </w:t>
      </w:r>
      <w:r w:rsidRPr="00E803F2">
        <w:t xml:space="preserve">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6F417D9D" w14:textId="4A535619" w:rsidR="005B74B7" w:rsidRPr="005B74B7" w:rsidRDefault="00151345" w:rsidP="00BF656B">
      <w:pPr>
        <w:pStyle w:val="textbody"/>
      </w:pPr>
      <w:r w:rsidRPr="00151345">
        <w:rPr>
          <w:b/>
          <w:bCs/>
        </w:rPr>
        <w:t>Open access policy</w:t>
      </w:r>
      <w:r>
        <w:t xml:space="preserve">:  </w:t>
      </w:r>
      <w:r w:rsidR="00B44953" w:rsidRPr="00FB4658">
        <w:t xml:space="preserve">As a recipient of a grant award, you will be required to make all resulting research findings publicly available in accordance with the terms of the </w:t>
      </w:r>
      <w:hyperlink r:id="rId29" w:history="1">
        <w:r w:rsidR="00B44953" w:rsidRPr="007A3AE2">
          <w:rPr>
            <w:rStyle w:val="Hyperlink"/>
          </w:rPr>
          <w:t>Open Access Policy of the Research Grants Program Office (RGPO)</w:t>
        </w:r>
      </w:hyperlink>
      <w:r w:rsidR="00B44953" w:rsidRPr="00FB4658">
        <w:t xml:space="preserve"> of the University of California, Office of the President (UCOP)</w:t>
      </w:r>
      <w:r w:rsidR="00B44953">
        <w:t>, which</w:t>
      </w:r>
      <w:r w:rsidR="00B44953" w:rsidRPr="00FB4658">
        <w:t xml:space="preserve"> went into effect on April 22, 2014. To assist RGPO in dissemination and archiving these materials, the grantee institution and all researchers on the grant will deposit an electronic copy of all publications in the </w:t>
      </w:r>
      <w:hyperlink r:id="rId30" w:tgtFrame="_blank" w:history="1">
        <w:r w:rsidR="00B44953" w:rsidRPr="00FB4658">
          <w:rPr>
            <w:rStyle w:val="Hyperlink"/>
            <w:i/>
            <w:iCs/>
          </w:rPr>
          <w:t>UC Publication Management System</w:t>
        </w:r>
      </w:hyperlink>
      <w:r w:rsidR="00B44953" w:rsidRPr="00FB4658">
        <w:t>, UC’s open access repository, promptly after publication. Notwithstanding the above, this policy does not in any way prescribe or limit the venue of publication. This policy does not transfer copyright ownership, which remains with the author(s) or copyright owners.</w:t>
      </w:r>
    </w:p>
    <w:p w14:paraId="43FAF041" w14:textId="52187122" w:rsidR="00602F9D" w:rsidRPr="00602F9D" w:rsidRDefault="00FB1098" w:rsidP="00BF656B">
      <w:pPr>
        <w:pStyle w:val="textbody"/>
      </w:pPr>
      <w:r w:rsidRPr="00EC32F7">
        <w:rPr>
          <w:b/>
          <w:bCs/>
        </w:rPr>
        <w:t xml:space="preserve">Appeals of </w:t>
      </w:r>
      <w:r w:rsidR="00530D82">
        <w:rPr>
          <w:b/>
          <w:bCs/>
        </w:rPr>
        <w:t>funding</w:t>
      </w:r>
      <w:r w:rsidR="00530D82" w:rsidRPr="00EC32F7">
        <w:rPr>
          <w:b/>
          <w:bCs/>
        </w:rPr>
        <w:t xml:space="preserve"> </w:t>
      </w:r>
      <w:r w:rsidRPr="00EC32F7">
        <w:rPr>
          <w:b/>
          <w:bCs/>
        </w:rPr>
        <w:t>decisions</w:t>
      </w:r>
      <w:r w:rsidRPr="00F11555">
        <w:t>:</w:t>
      </w:r>
      <w:r w:rsidR="00602F9D" w:rsidRPr="00602F9D">
        <w:rPr>
          <w:rFonts w:ascii="Aptos" w:hAnsi="Aptos" w:cs="Aptos"/>
          <w14:ligatures w14:val="standardContextual"/>
        </w:rPr>
        <w:t xml:space="preserve"> </w:t>
      </w:r>
      <w:r w:rsidR="00602F9D" w:rsidRPr="00602F9D">
        <w:t xml:space="preserve">RGPO strives to resolve issues raised throughout the grantmaking lifecycle from funding decisions to project closeout. </w:t>
      </w:r>
      <w:r w:rsidR="00602F9D" w:rsidRPr="00BD7AEB">
        <w:t>Before submitting an appeal or grievance, applicants are encouraged to discuss their concerns with the appropriate program officer or program director.</w:t>
      </w:r>
      <w:r w:rsidR="00602F9D">
        <w:t xml:space="preserve"> </w:t>
      </w:r>
      <w:r w:rsidR="00602F9D" w:rsidRPr="00602F9D">
        <w:t>The only basis on which an appeal regarding the funding decision of a grant application will be considered is in the case of an alleged error in, or violation of the peer review procedures and/or process. Appeals based on substantive disagreement with the peer review evaluation will not be considered. In such cases, applicants may resubmit applications in a subsequent grant cycle. Applicant appeals must be made to the program within 30 days of funding notification. If discussions with the program do not satisfactorily resolve an applicant’s issue, either the applicant or the program may contact the RGPO Executive Director for resolution. If resolution is not achieved, or if the applicant believes that a violation has occurred that has not been adequately addressed through these efforts, a formal appeal may be filed with the Vice President of Research and Innovation.</w:t>
      </w:r>
    </w:p>
    <w:bookmarkEnd w:id="34"/>
    <w:p w14:paraId="2140F550" w14:textId="0EDA722B" w:rsidR="007926FF" w:rsidRPr="007926FF" w:rsidRDefault="00120471" w:rsidP="00BF656B">
      <w:pPr>
        <w:pStyle w:val="textbody"/>
      </w:pPr>
      <w:r w:rsidRPr="00120471">
        <w:rPr>
          <w:b/>
          <w:bCs/>
        </w:rPr>
        <w:t xml:space="preserve">Grant </w:t>
      </w:r>
      <w:r w:rsidR="0076774B">
        <w:rPr>
          <w:b/>
          <w:bCs/>
        </w:rPr>
        <w:t>m</w:t>
      </w:r>
      <w:r w:rsidRPr="00120471">
        <w:rPr>
          <w:b/>
          <w:bCs/>
        </w:rPr>
        <w:t xml:space="preserve">anagement </w:t>
      </w:r>
      <w:r w:rsidR="0076774B">
        <w:rPr>
          <w:b/>
          <w:bCs/>
        </w:rPr>
        <w:t>p</w:t>
      </w:r>
      <w:r w:rsidRPr="00120471">
        <w:rPr>
          <w:b/>
          <w:bCs/>
        </w:rPr>
        <w:t xml:space="preserve">rocedures and </w:t>
      </w:r>
      <w:r w:rsidR="0076774B">
        <w:rPr>
          <w:b/>
          <w:bCs/>
        </w:rPr>
        <w:t>p</w:t>
      </w:r>
      <w:r w:rsidRPr="00120471">
        <w:rPr>
          <w:b/>
          <w:bCs/>
        </w:rPr>
        <w:t xml:space="preserve">olicies: </w:t>
      </w:r>
      <w:r w:rsidRPr="00120471">
        <w:t>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w:t>
      </w:r>
      <w:r w:rsidR="001C2FA5" w:rsidRPr="00FB4658">
        <w:t xml:space="preserve"> </w:t>
      </w:r>
      <w:hyperlink r:id="rId31" w:history="1">
        <w:r w:rsidR="001C2FA5" w:rsidRPr="008B4E6A">
          <w:rPr>
            <w:rStyle w:val="Hyperlink"/>
          </w:rPr>
          <w:t>website</w:t>
        </w:r>
      </w:hyperlink>
      <w:r w:rsidR="001C2FA5">
        <w:t>.</w:t>
      </w:r>
    </w:p>
    <w:sectPr w:rsidR="007926FF" w:rsidRPr="007926FF" w:rsidSect="00695B75">
      <w:footerReference w:type="default" r:id="rId32"/>
      <w:pgSz w:w="12240" w:h="15840"/>
      <w:pgMar w:top="1080" w:right="1440" w:bottom="1350" w:left="1440" w:header="720"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7ED2" w14:textId="77777777" w:rsidR="00BF1392" w:rsidRDefault="00BF1392" w:rsidP="00212677">
      <w:r>
        <w:separator/>
      </w:r>
    </w:p>
  </w:endnote>
  <w:endnote w:type="continuationSeparator" w:id="0">
    <w:p w14:paraId="713D40D3" w14:textId="77777777" w:rsidR="00BF1392" w:rsidRDefault="00BF1392" w:rsidP="00212677">
      <w:r>
        <w:continuationSeparator/>
      </w:r>
    </w:p>
  </w:endnote>
  <w:endnote w:type="continuationNotice" w:id="1">
    <w:p w14:paraId="7B3F8887" w14:textId="77777777" w:rsidR="00BF1392" w:rsidRDefault="00BF1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259CE79E" w:rsidR="00594A2E" w:rsidRPr="004A24B9" w:rsidRDefault="003F45B2" w:rsidP="001A2ABB">
    <w:pPr>
      <w:tabs>
        <w:tab w:val="left" w:pos="0"/>
        <w:tab w:val="center" w:pos="4680"/>
      </w:tabs>
      <w:spacing w:line="360" w:lineRule="auto"/>
      <w:rPr>
        <w:sz w:val="20"/>
        <w:szCs w:val="20"/>
      </w:rPr>
    </w:pPr>
    <w:r>
      <w:rPr>
        <w:sz w:val="20"/>
        <w:szCs w:val="20"/>
      </w:rPr>
      <w:t>Basic Bio</w:t>
    </w:r>
    <w:r w:rsidR="000150A0">
      <w:rPr>
        <w:sz w:val="20"/>
        <w:szCs w:val="20"/>
      </w:rPr>
      <w:t xml:space="preserve"> and Translational </w:t>
    </w:r>
    <w:r>
      <w:rPr>
        <w:sz w:val="20"/>
        <w:szCs w:val="20"/>
      </w:rPr>
      <w:t>RFP 202</w:t>
    </w:r>
    <w:r w:rsidR="00801DC5">
      <w:rPr>
        <w:sz w:val="20"/>
        <w:szCs w:val="20"/>
      </w:rPr>
      <w:t>6</w:t>
    </w:r>
    <w:r w:rsidR="001A2ABB">
      <w:t xml:space="preserve"> </w:t>
    </w:r>
    <w:r w:rsidR="001A2ABB">
      <w:tab/>
    </w:r>
    <w:r w:rsidR="006B1F4E">
      <w:rPr>
        <w:sz w:val="20"/>
        <w:szCs w:val="20"/>
      </w:rPr>
      <w:tab/>
    </w:r>
    <w:r w:rsidR="00F70B12" w:rsidRPr="004A24B9">
      <w:rPr>
        <w:sz w:val="20"/>
        <w:szCs w:val="20"/>
      </w:rPr>
      <w:tab/>
    </w:r>
    <w:r w:rsidR="004A24B9" w:rsidRPr="004A24B9">
      <w:rPr>
        <w:sz w:val="20"/>
        <w:szCs w:val="20"/>
      </w:rPr>
      <w:tab/>
    </w:r>
    <w:r w:rsidR="004B0588">
      <w:rPr>
        <w:sz w:val="20"/>
        <w:szCs w:val="20"/>
      </w:rPr>
      <w:tab/>
    </w:r>
    <w:r w:rsidR="004B0588">
      <w:rPr>
        <w:sz w:val="20"/>
        <w:szCs w:val="20"/>
      </w:rPr>
      <w:tab/>
    </w:r>
    <w:r w:rsidR="00594A2E" w:rsidRPr="004A24B9">
      <w:rPr>
        <w:sz w:val="20"/>
        <w:szCs w:val="20"/>
      </w:rPr>
      <w:t xml:space="preserve">Page </w:t>
    </w:r>
    <w:r w:rsidR="00594A2E" w:rsidRPr="004A24B9">
      <w:rPr>
        <w:sz w:val="20"/>
        <w:szCs w:val="20"/>
      </w:rPr>
      <w:fldChar w:fldCharType="begin"/>
    </w:r>
    <w:r w:rsidR="00594A2E" w:rsidRPr="004A24B9">
      <w:rPr>
        <w:sz w:val="20"/>
        <w:szCs w:val="20"/>
      </w:rPr>
      <w:instrText xml:space="preserve"> PAGE   \* MERGEFORMAT </w:instrText>
    </w:r>
    <w:r w:rsidR="00594A2E" w:rsidRPr="004A24B9">
      <w:rPr>
        <w:sz w:val="20"/>
        <w:szCs w:val="20"/>
      </w:rPr>
      <w:fldChar w:fldCharType="separate"/>
    </w:r>
    <w:r w:rsidR="00EF1992">
      <w:rPr>
        <w:noProof/>
        <w:sz w:val="20"/>
        <w:szCs w:val="20"/>
      </w:rPr>
      <w:t>4</w:t>
    </w:r>
    <w:r w:rsidR="00594A2E" w:rsidRPr="004A24B9">
      <w:rPr>
        <w:sz w:val="20"/>
        <w:szCs w:val="20"/>
      </w:rPr>
      <w:fldChar w:fldCharType="end"/>
    </w:r>
    <w:r w:rsidR="00594A2E" w:rsidRPr="004A24B9">
      <w:rPr>
        <w:sz w:val="20"/>
        <w:szCs w:val="20"/>
      </w:rPr>
      <w:t xml:space="preserve"> of </w:t>
    </w:r>
    <w:r w:rsidR="00594A2E" w:rsidRPr="004A24B9">
      <w:rPr>
        <w:sz w:val="20"/>
        <w:szCs w:val="20"/>
      </w:rPr>
      <w:fldChar w:fldCharType="begin"/>
    </w:r>
    <w:r w:rsidR="00594A2E" w:rsidRPr="004A24B9">
      <w:rPr>
        <w:sz w:val="20"/>
        <w:szCs w:val="20"/>
      </w:rPr>
      <w:instrText xml:space="preserve"> NUMPAGES   \* MERGEFORMAT </w:instrText>
    </w:r>
    <w:r w:rsidR="00594A2E" w:rsidRPr="004A24B9">
      <w:rPr>
        <w:sz w:val="20"/>
        <w:szCs w:val="20"/>
      </w:rPr>
      <w:fldChar w:fldCharType="separate"/>
    </w:r>
    <w:r w:rsidR="00EF1992">
      <w:rPr>
        <w:noProof/>
        <w:sz w:val="20"/>
        <w:szCs w:val="20"/>
      </w:rPr>
      <w:t>9</w:t>
    </w:r>
    <w:r w:rsidR="00594A2E" w:rsidRPr="004A24B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E967" w14:textId="77777777" w:rsidR="00BF1392" w:rsidRDefault="00BF1392" w:rsidP="00212677">
      <w:r>
        <w:separator/>
      </w:r>
    </w:p>
  </w:footnote>
  <w:footnote w:type="continuationSeparator" w:id="0">
    <w:p w14:paraId="241CFACD" w14:textId="77777777" w:rsidR="00BF1392" w:rsidRDefault="00BF1392" w:rsidP="00212677">
      <w:r>
        <w:continuationSeparator/>
      </w:r>
    </w:p>
  </w:footnote>
  <w:footnote w:type="continuationNotice" w:id="1">
    <w:p w14:paraId="3310D31F" w14:textId="77777777" w:rsidR="00BF1392" w:rsidRDefault="00BF1392"/>
  </w:footnote>
  <w:footnote w:id="2">
    <w:p w14:paraId="535FDD56" w14:textId="48E30CFF" w:rsidR="004947BB" w:rsidRDefault="004947BB">
      <w:pPr>
        <w:pStyle w:val="FootnoteText"/>
      </w:pPr>
      <w:r>
        <w:rPr>
          <w:rStyle w:val="FootnoteReference"/>
        </w:rPr>
        <w:footnoteRef/>
      </w:r>
      <w:r>
        <w:t xml:space="preserve"> </w:t>
      </w:r>
      <w:r w:rsidR="00F444BC">
        <w:t xml:space="preserve">Dr. </w:t>
      </w:r>
      <w:r w:rsidR="008A0346">
        <w:t>Lawrence Corey, HIV Grand Rounds, University of California at San Francisco, 12Jan2022.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6C"/>
    <w:multiLevelType w:val="multilevel"/>
    <w:tmpl w:val="7B2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050"/>
    <w:multiLevelType w:val="hybridMultilevel"/>
    <w:tmpl w:val="6D1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1F2"/>
    <w:multiLevelType w:val="hybridMultilevel"/>
    <w:tmpl w:val="4470D9D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F4D50"/>
    <w:multiLevelType w:val="multilevel"/>
    <w:tmpl w:val="92262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314E7"/>
    <w:multiLevelType w:val="hybridMultilevel"/>
    <w:tmpl w:val="8E303744"/>
    <w:lvl w:ilvl="0" w:tplc="9E1C1B22">
      <w:start w:val="1"/>
      <w:numFmt w:val="bullet"/>
      <w:pStyle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167C0D"/>
    <w:multiLevelType w:val="hybridMultilevel"/>
    <w:tmpl w:val="1DB4C9E6"/>
    <w:lvl w:ilvl="0" w:tplc="1F0EB164">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45670"/>
    <w:multiLevelType w:val="hybridMultilevel"/>
    <w:tmpl w:val="14C8AAAA"/>
    <w:lvl w:ilvl="0" w:tplc="71B80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04C44"/>
    <w:multiLevelType w:val="hybridMultilevel"/>
    <w:tmpl w:val="E9A8813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5A27B7"/>
    <w:multiLevelType w:val="multilevel"/>
    <w:tmpl w:val="A42CC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D30CC"/>
    <w:multiLevelType w:val="hybridMultilevel"/>
    <w:tmpl w:val="7234B67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441CAA"/>
    <w:multiLevelType w:val="multilevel"/>
    <w:tmpl w:val="CC44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14A86"/>
    <w:multiLevelType w:val="hybridMultilevel"/>
    <w:tmpl w:val="941A19DC"/>
    <w:lvl w:ilvl="0" w:tplc="9B2C70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84F6E"/>
    <w:multiLevelType w:val="multilevel"/>
    <w:tmpl w:val="DEE0C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AEC6F"/>
    <w:multiLevelType w:val="hybridMultilevel"/>
    <w:tmpl w:val="BCA495FA"/>
    <w:lvl w:ilvl="0" w:tplc="32903214">
      <w:start w:val="1"/>
      <w:numFmt w:val="bullet"/>
      <w:lvlText w:val=""/>
      <w:lvlJc w:val="left"/>
      <w:pPr>
        <w:ind w:left="720" w:hanging="360"/>
      </w:pPr>
      <w:rPr>
        <w:rFonts w:ascii="Symbol" w:hAnsi="Symbol" w:hint="default"/>
      </w:rPr>
    </w:lvl>
    <w:lvl w:ilvl="1" w:tplc="789A4306">
      <w:start w:val="1"/>
      <w:numFmt w:val="bullet"/>
      <w:lvlText w:val="o"/>
      <w:lvlJc w:val="left"/>
      <w:pPr>
        <w:ind w:left="1440" w:hanging="360"/>
      </w:pPr>
      <w:rPr>
        <w:rFonts w:ascii="Courier New" w:hAnsi="Courier New" w:hint="default"/>
      </w:rPr>
    </w:lvl>
    <w:lvl w:ilvl="2" w:tplc="A0A687E8">
      <w:start w:val="1"/>
      <w:numFmt w:val="bullet"/>
      <w:lvlText w:val=""/>
      <w:lvlJc w:val="left"/>
      <w:pPr>
        <w:ind w:left="2160" w:hanging="360"/>
      </w:pPr>
      <w:rPr>
        <w:rFonts w:ascii="Wingdings" w:hAnsi="Wingdings" w:hint="default"/>
      </w:rPr>
    </w:lvl>
    <w:lvl w:ilvl="3" w:tplc="42BA4184">
      <w:start w:val="1"/>
      <w:numFmt w:val="bullet"/>
      <w:lvlText w:val=""/>
      <w:lvlJc w:val="left"/>
      <w:pPr>
        <w:ind w:left="2880" w:hanging="360"/>
      </w:pPr>
      <w:rPr>
        <w:rFonts w:ascii="Symbol" w:hAnsi="Symbol" w:hint="default"/>
      </w:rPr>
    </w:lvl>
    <w:lvl w:ilvl="4" w:tplc="C92E90F8">
      <w:start w:val="1"/>
      <w:numFmt w:val="bullet"/>
      <w:lvlText w:val="o"/>
      <w:lvlJc w:val="left"/>
      <w:pPr>
        <w:ind w:left="3600" w:hanging="360"/>
      </w:pPr>
      <w:rPr>
        <w:rFonts w:ascii="Courier New" w:hAnsi="Courier New" w:hint="default"/>
      </w:rPr>
    </w:lvl>
    <w:lvl w:ilvl="5" w:tplc="09A44ADE">
      <w:start w:val="1"/>
      <w:numFmt w:val="bullet"/>
      <w:lvlText w:val=""/>
      <w:lvlJc w:val="left"/>
      <w:pPr>
        <w:ind w:left="4320" w:hanging="360"/>
      </w:pPr>
      <w:rPr>
        <w:rFonts w:ascii="Wingdings" w:hAnsi="Wingdings" w:hint="default"/>
      </w:rPr>
    </w:lvl>
    <w:lvl w:ilvl="6" w:tplc="804EB2C6">
      <w:start w:val="1"/>
      <w:numFmt w:val="bullet"/>
      <w:lvlText w:val=""/>
      <w:lvlJc w:val="left"/>
      <w:pPr>
        <w:ind w:left="5040" w:hanging="360"/>
      </w:pPr>
      <w:rPr>
        <w:rFonts w:ascii="Symbol" w:hAnsi="Symbol" w:hint="default"/>
      </w:rPr>
    </w:lvl>
    <w:lvl w:ilvl="7" w:tplc="C6C896CE">
      <w:start w:val="1"/>
      <w:numFmt w:val="bullet"/>
      <w:lvlText w:val="o"/>
      <w:lvlJc w:val="left"/>
      <w:pPr>
        <w:ind w:left="5760" w:hanging="360"/>
      </w:pPr>
      <w:rPr>
        <w:rFonts w:ascii="Courier New" w:hAnsi="Courier New" w:hint="default"/>
      </w:rPr>
    </w:lvl>
    <w:lvl w:ilvl="8" w:tplc="E03A9D80">
      <w:start w:val="1"/>
      <w:numFmt w:val="bullet"/>
      <w:lvlText w:val=""/>
      <w:lvlJc w:val="left"/>
      <w:pPr>
        <w:ind w:left="6480" w:hanging="360"/>
      </w:pPr>
      <w:rPr>
        <w:rFonts w:ascii="Wingdings" w:hAnsi="Wingdings" w:hint="default"/>
      </w:rPr>
    </w:lvl>
  </w:abstractNum>
  <w:abstractNum w:abstractNumId="16" w15:restartNumberingAfterBreak="0">
    <w:nsid w:val="6E667D70"/>
    <w:multiLevelType w:val="hybridMultilevel"/>
    <w:tmpl w:val="60620A5E"/>
    <w:lvl w:ilvl="0" w:tplc="3B8A7A7A">
      <w:start w:val="1"/>
      <w:numFmt w:val="decimal"/>
      <w:lvlText w:val="%1."/>
      <w:lvlJc w:val="left"/>
      <w:pPr>
        <w:ind w:left="820" w:hanging="360"/>
      </w:pPr>
      <w:rPr>
        <w:rFonts w:ascii="Calibri" w:hAnsi="Calibri" w:hint="default"/>
        <w:b/>
        <w:i w:val="0"/>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59F31EC"/>
    <w:multiLevelType w:val="multilevel"/>
    <w:tmpl w:val="B3EC1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7D09E"/>
    <w:multiLevelType w:val="hybridMultilevel"/>
    <w:tmpl w:val="C616F634"/>
    <w:lvl w:ilvl="0" w:tplc="CA3E26DE">
      <w:start w:val="1"/>
      <w:numFmt w:val="bullet"/>
      <w:lvlText w:val="o"/>
      <w:lvlJc w:val="left"/>
      <w:pPr>
        <w:ind w:left="720" w:hanging="360"/>
      </w:pPr>
      <w:rPr>
        <w:rFonts w:ascii="Courier New" w:hAnsi="Courier New" w:hint="default"/>
      </w:rPr>
    </w:lvl>
    <w:lvl w:ilvl="1" w:tplc="8B0CE55E">
      <w:start w:val="1"/>
      <w:numFmt w:val="bullet"/>
      <w:lvlText w:val="o"/>
      <w:lvlJc w:val="left"/>
      <w:pPr>
        <w:ind w:left="1440" w:hanging="360"/>
      </w:pPr>
      <w:rPr>
        <w:rFonts w:ascii="Courier New" w:hAnsi="Courier New" w:hint="default"/>
      </w:rPr>
    </w:lvl>
    <w:lvl w:ilvl="2" w:tplc="C5ACFD3E">
      <w:start w:val="1"/>
      <w:numFmt w:val="bullet"/>
      <w:lvlText w:val=""/>
      <w:lvlJc w:val="left"/>
      <w:pPr>
        <w:ind w:left="2160" w:hanging="360"/>
      </w:pPr>
      <w:rPr>
        <w:rFonts w:ascii="Wingdings" w:hAnsi="Wingdings" w:hint="default"/>
      </w:rPr>
    </w:lvl>
    <w:lvl w:ilvl="3" w:tplc="C984787A">
      <w:start w:val="1"/>
      <w:numFmt w:val="bullet"/>
      <w:lvlText w:val=""/>
      <w:lvlJc w:val="left"/>
      <w:pPr>
        <w:ind w:left="2880" w:hanging="360"/>
      </w:pPr>
      <w:rPr>
        <w:rFonts w:ascii="Symbol" w:hAnsi="Symbol" w:hint="default"/>
      </w:rPr>
    </w:lvl>
    <w:lvl w:ilvl="4" w:tplc="4E7445E8">
      <w:start w:val="1"/>
      <w:numFmt w:val="bullet"/>
      <w:lvlText w:val="o"/>
      <w:lvlJc w:val="left"/>
      <w:pPr>
        <w:ind w:left="3600" w:hanging="360"/>
      </w:pPr>
      <w:rPr>
        <w:rFonts w:ascii="Courier New" w:hAnsi="Courier New" w:hint="default"/>
      </w:rPr>
    </w:lvl>
    <w:lvl w:ilvl="5" w:tplc="52865772">
      <w:start w:val="1"/>
      <w:numFmt w:val="bullet"/>
      <w:lvlText w:val=""/>
      <w:lvlJc w:val="left"/>
      <w:pPr>
        <w:ind w:left="4320" w:hanging="360"/>
      </w:pPr>
      <w:rPr>
        <w:rFonts w:ascii="Wingdings" w:hAnsi="Wingdings" w:hint="default"/>
      </w:rPr>
    </w:lvl>
    <w:lvl w:ilvl="6" w:tplc="38F8F8A0">
      <w:start w:val="1"/>
      <w:numFmt w:val="bullet"/>
      <w:lvlText w:val=""/>
      <w:lvlJc w:val="left"/>
      <w:pPr>
        <w:ind w:left="5040" w:hanging="360"/>
      </w:pPr>
      <w:rPr>
        <w:rFonts w:ascii="Symbol" w:hAnsi="Symbol" w:hint="default"/>
      </w:rPr>
    </w:lvl>
    <w:lvl w:ilvl="7" w:tplc="C590BC10">
      <w:start w:val="1"/>
      <w:numFmt w:val="bullet"/>
      <w:lvlText w:val="o"/>
      <w:lvlJc w:val="left"/>
      <w:pPr>
        <w:ind w:left="5760" w:hanging="360"/>
      </w:pPr>
      <w:rPr>
        <w:rFonts w:ascii="Courier New" w:hAnsi="Courier New" w:hint="default"/>
      </w:rPr>
    </w:lvl>
    <w:lvl w:ilvl="8" w:tplc="68169250">
      <w:start w:val="1"/>
      <w:numFmt w:val="bullet"/>
      <w:lvlText w:val=""/>
      <w:lvlJc w:val="left"/>
      <w:pPr>
        <w:ind w:left="6480" w:hanging="360"/>
      </w:pPr>
      <w:rPr>
        <w:rFonts w:ascii="Wingdings" w:hAnsi="Wingdings" w:hint="default"/>
      </w:rPr>
    </w:lvl>
  </w:abstractNum>
  <w:abstractNum w:abstractNumId="20" w15:restartNumberingAfterBreak="0">
    <w:nsid w:val="7C6F01A5"/>
    <w:multiLevelType w:val="hybridMultilevel"/>
    <w:tmpl w:val="06CE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80094">
    <w:abstractNumId w:val="19"/>
  </w:num>
  <w:num w:numId="2" w16cid:durableId="895507878">
    <w:abstractNumId w:val="15"/>
  </w:num>
  <w:num w:numId="3" w16cid:durableId="402919014">
    <w:abstractNumId w:val="8"/>
  </w:num>
  <w:num w:numId="4" w16cid:durableId="1784112961">
    <w:abstractNumId w:val="7"/>
  </w:num>
  <w:num w:numId="5" w16cid:durableId="726337847">
    <w:abstractNumId w:val="3"/>
  </w:num>
  <w:num w:numId="6" w16cid:durableId="1557738802">
    <w:abstractNumId w:val="16"/>
  </w:num>
  <w:num w:numId="7" w16cid:durableId="509762649">
    <w:abstractNumId w:val="17"/>
  </w:num>
  <w:num w:numId="8" w16cid:durableId="572619623">
    <w:abstractNumId w:val="9"/>
  </w:num>
  <w:num w:numId="9" w16cid:durableId="2068915152">
    <w:abstractNumId w:val="13"/>
  </w:num>
  <w:num w:numId="10" w16cid:durableId="162088150">
    <w:abstractNumId w:val="1"/>
  </w:num>
  <w:num w:numId="11" w16cid:durableId="1199853133">
    <w:abstractNumId w:val="0"/>
  </w:num>
  <w:num w:numId="12" w16cid:durableId="119954707">
    <w:abstractNumId w:val="12"/>
  </w:num>
  <w:num w:numId="13" w16cid:durableId="1103840302">
    <w:abstractNumId w:val="10"/>
  </w:num>
  <w:num w:numId="14" w16cid:durableId="1329555587">
    <w:abstractNumId w:val="4"/>
  </w:num>
  <w:num w:numId="15" w16cid:durableId="1806897302">
    <w:abstractNumId w:val="18"/>
  </w:num>
  <w:num w:numId="16" w16cid:durableId="1069498344">
    <w:abstractNumId w:val="14"/>
  </w:num>
  <w:num w:numId="17" w16cid:durableId="948244835">
    <w:abstractNumId w:val="11"/>
  </w:num>
  <w:num w:numId="18" w16cid:durableId="1756173343">
    <w:abstractNumId w:val="2"/>
  </w:num>
  <w:num w:numId="19" w16cid:durableId="1139110112">
    <w:abstractNumId w:val="20"/>
  </w:num>
  <w:num w:numId="20" w16cid:durableId="1771927347">
    <w:abstractNumId w:val="6"/>
  </w:num>
  <w:num w:numId="21" w16cid:durableId="163323120">
    <w:abstractNumId w:val="5"/>
  </w:num>
  <w:num w:numId="22" w16cid:durableId="571240434">
    <w:abstractNumId w:val="6"/>
  </w:num>
  <w:num w:numId="23" w16cid:durableId="1457411455">
    <w:abstractNumId w:val="6"/>
  </w:num>
  <w:num w:numId="24" w16cid:durableId="1277640898">
    <w:abstractNumId w:val="6"/>
  </w:num>
  <w:num w:numId="25" w16cid:durableId="1853491117">
    <w:abstractNumId w:val="6"/>
  </w:num>
  <w:num w:numId="26" w16cid:durableId="995842033">
    <w:abstractNumId w:val="6"/>
  </w:num>
  <w:num w:numId="27" w16cid:durableId="1577858224">
    <w:abstractNumId w:val="6"/>
  </w:num>
  <w:num w:numId="28" w16cid:durableId="911040055">
    <w:abstractNumId w:val="6"/>
  </w:num>
  <w:num w:numId="29" w16cid:durableId="94063050">
    <w:abstractNumId w:val="6"/>
  </w:num>
  <w:num w:numId="30" w16cid:durableId="756294376">
    <w:abstractNumId w:val="6"/>
  </w:num>
  <w:num w:numId="31" w16cid:durableId="1040516908">
    <w:abstractNumId w:val="6"/>
  </w:num>
  <w:num w:numId="32" w16cid:durableId="402066138">
    <w:abstractNumId w:val="6"/>
  </w:num>
  <w:num w:numId="33" w16cid:durableId="233205209">
    <w:abstractNumId w:val="6"/>
  </w:num>
  <w:num w:numId="34" w16cid:durableId="1423717455">
    <w:abstractNumId w:val="6"/>
  </w:num>
  <w:num w:numId="35" w16cid:durableId="1024328574">
    <w:abstractNumId w:val="6"/>
  </w:num>
  <w:num w:numId="36" w16cid:durableId="841971982">
    <w:abstractNumId w:val="6"/>
  </w:num>
  <w:num w:numId="37" w16cid:durableId="11285529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SortMethod w:val="0000"/>
  <w:documentProtection w:edit="readOnly" w:enforcement="1" w:cryptProviderType="rsaAES" w:cryptAlgorithmClass="hash" w:cryptAlgorithmType="typeAny" w:cryptAlgorithmSid="14" w:cryptSpinCount="100000" w:hash="XOAaGTFp+sRZAhIbi36/mgEvpD2/U3Zq3nuNfO9/4enXDcExo8hYGpkH46OOw72RfTkXkAZCKetLjUOa7sXsDw==" w:salt="vwp3qmz77g7cKnaQxGlK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407B"/>
    <w:rsid w:val="00005778"/>
    <w:rsid w:val="00006B07"/>
    <w:rsid w:val="0000737B"/>
    <w:rsid w:val="000150A0"/>
    <w:rsid w:val="00017274"/>
    <w:rsid w:val="00017AA6"/>
    <w:rsid w:val="00022D38"/>
    <w:rsid w:val="00023E0C"/>
    <w:rsid w:val="000258B4"/>
    <w:rsid w:val="00027B3B"/>
    <w:rsid w:val="000317BE"/>
    <w:rsid w:val="000322FD"/>
    <w:rsid w:val="00034A13"/>
    <w:rsid w:val="00035880"/>
    <w:rsid w:val="000426BB"/>
    <w:rsid w:val="0004298D"/>
    <w:rsid w:val="00042A4D"/>
    <w:rsid w:val="00045419"/>
    <w:rsid w:val="0004631A"/>
    <w:rsid w:val="00053574"/>
    <w:rsid w:val="00054616"/>
    <w:rsid w:val="0005581B"/>
    <w:rsid w:val="000567FA"/>
    <w:rsid w:val="0006005B"/>
    <w:rsid w:val="00061251"/>
    <w:rsid w:val="00066D2B"/>
    <w:rsid w:val="00066E8E"/>
    <w:rsid w:val="000679CD"/>
    <w:rsid w:val="00080C98"/>
    <w:rsid w:val="000844E5"/>
    <w:rsid w:val="000848A9"/>
    <w:rsid w:val="00085A18"/>
    <w:rsid w:val="00086537"/>
    <w:rsid w:val="00087221"/>
    <w:rsid w:val="00087590"/>
    <w:rsid w:val="000900E5"/>
    <w:rsid w:val="00093D07"/>
    <w:rsid w:val="00096F02"/>
    <w:rsid w:val="000A33DC"/>
    <w:rsid w:val="000A4140"/>
    <w:rsid w:val="000A4AB8"/>
    <w:rsid w:val="000A55B0"/>
    <w:rsid w:val="000A5BBC"/>
    <w:rsid w:val="000A5E58"/>
    <w:rsid w:val="000A6A66"/>
    <w:rsid w:val="000A6BB4"/>
    <w:rsid w:val="000B1A09"/>
    <w:rsid w:val="000B22BF"/>
    <w:rsid w:val="000B379F"/>
    <w:rsid w:val="000B495F"/>
    <w:rsid w:val="000B68FB"/>
    <w:rsid w:val="000B7357"/>
    <w:rsid w:val="000C1CA1"/>
    <w:rsid w:val="000C2D3C"/>
    <w:rsid w:val="000C3269"/>
    <w:rsid w:val="000C3822"/>
    <w:rsid w:val="000C3B37"/>
    <w:rsid w:val="000C4035"/>
    <w:rsid w:val="000D52D7"/>
    <w:rsid w:val="000D5D0D"/>
    <w:rsid w:val="000D7120"/>
    <w:rsid w:val="000D7988"/>
    <w:rsid w:val="000E2826"/>
    <w:rsid w:val="000E31BA"/>
    <w:rsid w:val="000F0A15"/>
    <w:rsid w:val="000F1019"/>
    <w:rsid w:val="000F1F32"/>
    <w:rsid w:val="000F48CE"/>
    <w:rsid w:val="000F4922"/>
    <w:rsid w:val="000F4E35"/>
    <w:rsid w:val="000F61FB"/>
    <w:rsid w:val="000F75E5"/>
    <w:rsid w:val="001005C8"/>
    <w:rsid w:val="00101997"/>
    <w:rsid w:val="001023B1"/>
    <w:rsid w:val="0010449C"/>
    <w:rsid w:val="001048A6"/>
    <w:rsid w:val="00113E3C"/>
    <w:rsid w:val="00116302"/>
    <w:rsid w:val="00116C8B"/>
    <w:rsid w:val="00117C53"/>
    <w:rsid w:val="00120471"/>
    <w:rsid w:val="00121CBE"/>
    <w:rsid w:val="00121E1D"/>
    <w:rsid w:val="00124F7B"/>
    <w:rsid w:val="00126BAC"/>
    <w:rsid w:val="00127843"/>
    <w:rsid w:val="00127855"/>
    <w:rsid w:val="00127A54"/>
    <w:rsid w:val="001303BB"/>
    <w:rsid w:val="00134647"/>
    <w:rsid w:val="001346B6"/>
    <w:rsid w:val="00135A21"/>
    <w:rsid w:val="00136CEE"/>
    <w:rsid w:val="0013723A"/>
    <w:rsid w:val="00142BD4"/>
    <w:rsid w:val="001460CA"/>
    <w:rsid w:val="00150B16"/>
    <w:rsid w:val="00150C08"/>
    <w:rsid w:val="00151345"/>
    <w:rsid w:val="001536AE"/>
    <w:rsid w:val="00153D6C"/>
    <w:rsid w:val="00154120"/>
    <w:rsid w:val="00160587"/>
    <w:rsid w:val="00161284"/>
    <w:rsid w:val="00162578"/>
    <w:rsid w:val="00162FE7"/>
    <w:rsid w:val="00163777"/>
    <w:rsid w:val="00163A34"/>
    <w:rsid w:val="00164A1E"/>
    <w:rsid w:val="00164A83"/>
    <w:rsid w:val="00164D79"/>
    <w:rsid w:val="00167BBB"/>
    <w:rsid w:val="001702F8"/>
    <w:rsid w:val="00170F87"/>
    <w:rsid w:val="001714C0"/>
    <w:rsid w:val="00171A5A"/>
    <w:rsid w:val="0017382D"/>
    <w:rsid w:val="0017413B"/>
    <w:rsid w:val="00177866"/>
    <w:rsid w:val="00177EB3"/>
    <w:rsid w:val="001801E2"/>
    <w:rsid w:val="00182222"/>
    <w:rsid w:val="00184592"/>
    <w:rsid w:val="0018482D"/>
    <w:rsid w:val="00185007"/>
    <w:rsid w:val="0018555A"/>
    <w:rsid w:val="00185E87"/>
    <w:rsid w:val="00187AFB"/>
    <w:rsid w:val="00191FB9"/>
    <w:rsid w:val="001944CF"/>
    <w:rsid w:val="001958F1"/>
    <w:rsid w:val="00197C2C"/>
    <w:rsid w:val="001A0D0A"/>
    <w:rsid w:val="001A24C0"/>
    <w:rsid w:val="001A2ABB"/>
    <w:rsid w:val="001A5A27"/>
    <w:rsid w:val="001B0916"/>
    <w:rsid w:val="001B31BE"/>
    <w:rsid w:val="001B3435"/>
    <w:rsid w:val="001B7FBF"/>
    <w:rsid w:val="001C03D8"/>
    <w:rsid w:val="001C1897"/>
    <w:rsid w:val="001C2FA5"/>
    <w:rsid w:val="001C35BE"/>
    <w:rsid w:val="001C4B83"/>
    <w:rsid w:val="001C6B9D"/>
    <w:rsid w:val="001D11D9"/>
    <w:rsid w:val="001D364D"/>
    <w:rsid w:val="001D4EF5"/>
    <w:rsid w:val="001D7BBB"/>
    <w:rsid w:val="001E150B"/>
    <w:rsid w:val="001E3122"/>
    <w:rsid w:val="001E6B42"/>
    <w:rsid w:val="001E7AD9"/>
    <w:rsid w:val="001F202A"/>
    <w:rsid w:val="001F2C59"/>
    <w:rsid w:val="001F3F13"/>
    <w:rsid w:val="001F5813"/>
    <w:rsid w:val="001F6205"/>
    <w:rsid w:val="001F7AB9"/>
    <w:rsid w:val="00201F0D"/>
    <w:rsid w:val="0020245C"/>
    <w:rsid w:val="00207C6B"/>
    <w:rsid w:val="00210F9E"/>
    <w:rsid w:val="00212677"/>
    <w:rsid w:val="00213BCA"/>
    <w:rsid w:val="002148A9"/>
    <w:rsid w:val="002168F3"/>
    <w:rsid w:val="00217842"/>
    <w:rsid w:val="0021790E"/>
    <w:rsid w:val="0022739A"/>
    <w:rsid w:val="002308E8"/>
    <w:rsid w:val="00232CEA"/>
    <w:rsid w:val="002332BC"/>
    <w:rsid w:val="00235CDB"/>
    <w:rsid w:val="00236D26"/>
    <w:rsid w:val="00241343"/>
    <w:rsid w:val="002435B7"/>
    <w:rsid w:val="00246238"/>
    <w:rsid w:val="00247441"/>
    <w:rsid w:val="002524C3"/>
    <w:rsid w:val="00253D4E"/>
    <w:rsid w:val="00255C8E"/>
    <w:rsid w:val="00257881"/>
    <w:rsid w:val="002643D6"/>
    <w:rsid w:val="00264D37"/>
    <w:rsid w:val="00264F08"/>
    <w:rsid w:val="002662AE"/>
    <w:rsid w:val="00267758"/>
    <w:rsid w:val="00270C4E"/>
    <w:rsid w:val="00275573"/>
    <w:rsid w:val="002820C4"/>
    <w:rsid w:val="00283420"/>
    <w:rsid w:val="002846ED"/>
    <w:rsid w:val="00284DB7"/>
    <w:rsid w:val="00291CFE"/>
    <w:rsid w:val="00291E4C"/>
    <w:rsid w:val="00292E12"/>
    <w:rsid w:val="00292ED4"/>
    <w:rsid w:val="002943D7"/>
    <w:rsid w:val="00297CAE"/>
    <w:rsid w:val="002A0035"/>
    <w:rsid w:val="002A0A29"/>
    <w:rsid w:val="002A4304"/>
    <w:rsid w:val="002A4645"/>
    <w:rsid w:val="002A4AFE"/>
    <w:rsid w:val="002B1A40"/>
    <w:rsid w:val="002B2507"/>
    <w:rsid w:val="002B7D3D"/>
    <w:rsid w:val="002C0722"/>
    <w:rsid w:val="002C10B0"/>
    <w:rsid w:val="002C3444"/>
    <w:rsid w:val="002C37DA"/>
    <w:rsid w:val="002C61CB"/>
    <w:rsid w:val="002C6DB0"/>
    <w:rsid w:val="002C7439"/>
    <w:rsid w:val="002D2FBE"/>
    <w:rsid w:val="002D4A94"/>
    <w:rsid w:val="002D610C"/>
    <w:rsid w:val="002E021C"/>
    <w:rsid w:val="002E0D34"/>
    <w:rsid w:val="002E297D"/>
    <w:rsid w:val="002E3610"/>
    <w:rsid w:val="002E445C"/>
    <w:rsid w:val="002E66D2"/>
    <w:rsid w:val="002E6A7C"/>
    <w:rsid w:val="002F125A"/>
    <w:rsid w:val="002F3FD0"/>
    <w:rsid w:val="002F5A38"/>
    <w:rsid w:val="002F72D3"/>
    <w:rsid w:val="002F7973"/>
    <w:rsid w:val="002F7C9C"/>
    <w:rsid w:val="00304083"/>
    <w:rsid w:val="003046C6"/>
    <w:rsid w:val="0030722F"/>
    <w:rsid w:val="00311C55"/>
    <w:rsid w:val="00312B47"/>
    <w:rsid w:val="00313B4B"/>
    <w:rsid w:val="0031496C"/>
    <w:rsid w:val="00317943"/>
    <w:rsid w:val="00323C0F"/>
    <w:rsid w:val="00324CC5"/>
    <w:rsid w:val="003263C4"/>
    <w:rsid w:val="00330D1A"/>
    <w:rsid w:val="0033222D"/>
    <w:rsid w:val="00334A5F"/>
    <w:rsid w:val="003360B6"/>
    <w:rsid w:val="003400E2"/>
    <w:rsid w:val="00340EA4"/>
    <w:rsid w:val="00341053"/>
    <w:rsid w:val="00344B41"/>
    <w:rsid w:val="003453CC"/>
    <w:rsid w:val="00346609"/>
    <w:rsid w:val="00347365"/>
    <w:rsid w:val="00350B10"/>
    <w:rsid w:val="00351042"/>
    <w:rsid w:val="00352687"/>
    <w:rsid w:val="00355007"/>
    <w:rsid w:val="00357612"/>
    <w:rsid w:val="003601DD"/>
    <w:rsid w:val="003614EE"/>
    <w:rsid w:val="00362974"/>
    <w:rsid w:val="00363EFB"/>
    <w:rsid w:val="00365422"/>
    <w:rsid w:val="003734DE"/>
    <w:rsid w:val="0037429C"/>
    <w:rsid w:val="00376681"/>
    <w:rsid w:val="00377E1A"/>
    <w:rsid w:val="00380AA5"/>
    <w:rsid w:val="00380F3B"/>
    <w:rsid w:val="00381D04"/>
    <w:rsid w:val="003829F9"/>
    <w:rsid w:val="00383B7F"/>
    <w:rsid w:val="00384E09"/>
    <w:rsid w:val="00387B02"/>
    <w:rsid w:val="00392E85"/>
    <w:rsid w:val="00394323"/>
    <w:rsid w:val="0039575E"/>
    <w:rsid w:val="00396D0E"/>
    <w:rsid w:val="003973D3"/>
    <w:rsid w:val="00397892"/>
    <w:rsid w:val="00397BBA"/>
    <w:rsid w:val="00397DA5"/>
    <w:rsid w:val="003A1AA2"/>
    <w:rsid w:val="003A3773"/>
    <w:rsid w:val="003A45B4"/>
    <w:rsid w:val="003A64F0"/>
    <w:rsid w:val="003A67A9"/>
    <w:rsid w:val="003A6DAA"/>
    <w:rsid w:val="003B36D5"/>
    <w:rsid w:val="003B4127"/>
    <w:rsid w:val="003B5312"/>
    <w:rsid w:val="003B731E"/>
    <w:rsid w:val="003C06BF"/>
    <w:rsid w:val="003C2579"/>
    <w:rsid w:val="003C28D2"/>
    <w:rsid w:val="003C58EC"/>
    <w:rsid w:val="003C6816"/>
    <w:rsid w:val="003C794F"/>
    <w:rsid w:val="003C7B8A"/>
    <w:rsid w:val="003C7D8A"/>
    <w:rsid w:val="003D2873"/>
    <w:rsid w:val="003D2AF2"/>
    <w:rsid w:val="003D7510"/>
    <w:rsid w:val="003E14F4"/>
    <w:rsid w:val="003E4DC4"/>
    <w:rsid w:val="003E600D"/>
    <w:rsid w:val="003E6ADA"/>
    <w:rsid w:val="003F0863"/>
    <w:rsid w:val="003F0B47"/>
    <w:rsid w:val="003F32AF"/>
    <w:rsid w:val="003F333D"/>
    <w:rsid w:val="003F45B2"/>
    <w:rsid w:val="003F59EE"/>
    <w:rsid w:val="003F6F1E"/>
    <w:rsid w:val="00404E98"/>
    <w:rsid w:val="00405162"/>
    <w:rsid w:val="004052AD"/>
    <w:rsid w:val="004055CE"/>
    <w:rsid w:val="0041097F"/>
    <w:rsid w:val="00411F06"/>
    <w:rsid w:val="0041209F"/>
    <w:rsid w:val="00412106"/>
    <w:rsid w:val="00412F1D"/>
    <w:rsid w:val="00417BF6"/>
    <w:rsid w:val="004211CC"/>
    <w:rsid w:val="00421F53"/>
    <w:rsid w:val="004228DE"/>
    <w:rsid w:val="00422F28"/>
    <w:rsid w:val="00426C23"/>
    <w:rsid w:val="00426E12"/>
    <w:rsid w:val="00427371"/>
    <w:rsid w:val="00427F7E"/>
    <w:rsid w:val="00431141"/>
    <w:rsid w:val="00432977"/>
    <w:rsid w:val="0044243E"/>
    <w:rsid w:val="0044480E"/>
    <w:rsid w:val="00444FB3"/>
    <w:rsid w:val="00445B05"/>
    <w:rsid w:val="004462F6"/>
    <w:rsid w:val="00450ACE"/>
    <w:rsid w:val="00451280"/>
    <w:rsid w:val="00452F20"/>
    <w:rsid w:val="0045340F"/>
    <w:rsid w:val="004560EE"/>
    <w:rsid w:val="00460ECC"/>
    <w:rsid w:val="004616FB"/>
    <w:rsid w:val="00462767"/>
    <w:rsid w:val="00464B10"/>
    <w:rsid w:val="00464B2B"/>
    <w:rsid w:val="004653DD"/>
    <w:rsid w:val="0046597D"/>
    <w:rsid w:val="004675BA"/>
    <w:rsid w:val="00467DAC"/>
    <w:rsid w:val="004701C7"/>
    <w:rsid w:val="00470488"/>
    <w:rsid w:val="004716C4"/>
    <w:rsid w:val="004737F8"/>
    <w:rsid w:val="0047650A"/>
    <w:rsid w:val="004770B8"/>
    <w:rsid w:val="004809F4"/>
    <w:rsid w:val="00481908"/>
    <w:rsid w:val="0048235C"/>
    <w:rsid w:val="00482882"/>
    <w:rsid w:val="00483024"/>
    <w:rsid w:val="004830D7"/>
    <w:rsid w:val="00484390"/>
    <w:rsid w:val="004858CA"/>
    <w:rsid w:val="004859CB"/>
    <w:rsid w:val="00490F59"/>
    <w:rsid w:val="0049139A"/>
    <w:rsid w:val="00493F84"/>
    <w:rsid w:val="0049402A"/>
    <w:rsid w:val="004947BB"/>
    <w:rsid w:val="00496CB0"/>
    <w:rsid w:val="004A0AEF"/>
    <w:rsid w:val="004A1728"/>
    <w:rsid w:val="004A209A"/>
    <w:rsid w:val="004A24B9"/>
    <w:rsid w:val="004A435D"/>
    <w:rsid w:val="004B01EB"/>
    <w:rsid w:val="004B0588"/>
    <w:rsid w:val="004B1B95"/>
    <w:rsid w:val="004B601A"/>
    <w:rsid w:val="004B6213"/>
    <w:rsid w:val="004C172C"/>
    <w:rsid w:val="004C1879"/>
    <w:rsid w:val="004C3A21"/>
    <w:rsid w:val="004C3C9F"/>
    <w:rsid w:val="004C3EAF"/>
    <w:rsid w:val="004C5466"/>
    <w:rsid w:val="004C78D6"/>
    <w:rsid w:val="004C7A4E"/>
    <w:rsid w:val="004C7BDD"/>
    <w:rsid w:val="004C7DA7"/>
    <w:rsid w:val="004D0630"/>
    <w:rsid w:val="004D09EE"/>
    <w:rsid w:val="004D1108"/>
    <w:rsid w:val="004D295D"/>
    <w:rsid w:val="004D4969"/>
    <w:rsid w:val="004E0300"/>
    <w:rsid w:val="004E4EB1"/>
    <w:rsid w:val="004E6C68"/>
    <w:rsid w:val="004E73D1"/>
    <w:rsid w:val="004F010A"/>
    <w:rsid w:val="004F03F0"/>
    <w:rsid w:val="004F13BA"/>
    <w:rsid w:val="004F15A2"/>
    <w:rsid w:val="004F281A"/>
    <w:rsid w:val="004F41AD"/>
    <w:rsid w:val="0050156C"/>
    <w:rsid w:val="00507844"/>
    <w:rsid w:val="005117A4"/>
    <w:rsid w:val="00511AEC"/>
    <w:rsid w:val="00512178"/>
    <w:rsid w:val="00513BAF"/>
    <w:rsid w:val="00513D3B"/>
    <w:rsid w:val="00515B80"/>
    <w:rsid w:val="0052051E"/>
    <w:rsid w:val="005219A7"/>
    <w:rsid w:val="0052265C"/>
    <w:rsid w:val="005228F5"/>
    <w:rsid w:val="0052439D"/>
    <w:rsid w:val="005250CD"/>
    <w:rsid w:val="00526379"/>
    <w:rsid w:val="005270A3"/>
    <w:rsid w:val="00530D82"/>
    <w:rsid w:val="005329B2"/>
    <w:rsid w:val="00535A10"/>
    <w:rsid w:val="005372B4"/>
    <w:rsid w:val="005375F4"/>
    <w:rsid w:val="00537D2C"/>
    <w:rsid w:val="0054048E"/>
    <w:rsid w:val="00541BDC"/>
    <w:rsid w:val="00541C26"/>
    <w:rsid w:val="005436F0"/>
    <w:rsid w:val="005461CD"/>
    <w:rsid w:val="00546A8A"/>
    <w:rsid w:val="005507DE"/>
    <w:rsid w:val="00554C97"/>
    <w:rsid w:val="00557DBF"/>
    <w:rsid w:val="00560A56"/>
    <w:rsid w:val="00561244"/>
    <w:rsid w:val="00562B60"/>
    <w:rsid w:val="00564C5A"/>
    <w:rsid w:val="0056536E"/>
    <w:rsid w:val="00567A11"/>
    <w:rsid w:val="0057018B"/>
    <w:rsid w:val="00571A5F"/>
    <w:rsid w:val="00573E67"/>
    <w:rsid w:val="005750F2"/>
    <w:rsid w:val="00575468"/>
    <w:rsid w:val="00576685"/>
    <w:rsid w:val="0057793D"/>
    <w:rsid w:val="00581122"/>
    <w:rsid w:val="005813DC"/>
    <w:rsid w:val="00581FF5"/>
    <w:rsid w:val="00585B40"/>
    <w:rsid w:val="00585D80"/>
    <w:rsid w:val="0058721E"/>
    <w:rsid w:val="0058774C"/>
    <w:rsid w:val="005908DE"/>
    <w:rsid w:val="00594A2E"/>
    <w:rsid w:val="0059526E"/>
    <w:rsid w:val="00597236"/>
    <w:rsid w:val="00597B00"/>
    <w:rsid w:val="005A024C"/>
    <w:rsid w:val="005A054B"/>
    <w:rsid w:val="005A077F"/>
    <w:rsid w:val="005A18F9"/>
    <w:rsid w:val="005A1A72"/>
    <w:rsid w:val="005A321D"/>
    <w:rsid w:val="005A381F"/>
    <w:rsid w:val="005A6D7D"/>
    <w:rsid w:val="005A7517"/>
    <w:rsid w:val="005A7E66"/>
    <w:rsid w:val="005B17B9"/>
    <w:rsid w:val="005B48CF"/>
    <w:rsid w:val="005B582E"/>
    <w:rsid w:val="005B74B7"/>
    <w:rsid w:val="005B7F04"/>
    <w:rsid w:val="005C0DD9"/>
    <w:rsid w:val="005C140E"/>
    <w:rsid w:val="005C2802"/>
    <w:rsid w:val="005C34F4"/>
    <w:rsid w:val="005C58A6"/>
    <w:rsid w:val="005C77EC"/>
    <w:rsid w:val="005D121F"/>
    <w:rsid w:val="005D379F"/>
    <w:rsid w:val="005D660D"/>
    <w:rsid w:val="005D7A89"/>
    <w:rsid w:val="005E2275"/>
    <w:rsid w:val="005E3277"/>
    <w:rsid w:val="005E57E9"/>
    <w:rsid w:val="005F0762"/>
    <w:rsid w:val="005F61BF"/>
    <w:rsid w:val="005F7989"/>
    <w:rsid w:val="005F7F09"/>
    <w:rsid w:val="0060005D"/>
    <w:rsid w:val="00601E43"/>
    <w:rsid w:val="00602F9D"/>
    <w:rsid w:val="00603866"/>
    <w:rsid w:val="0060525B"/>
    <w:rsid w:val="0060543E"/>
    <w:rsid w:val="00605F6B"/>
    <w:rsid w:val="006062BB"/>
    <w:rsid w:val="00614850"/>
    <w:rsid w:val="00615C0B"/>
    <w:rsid w:val="00615ED1"/>
    <w:rsid w:val="00616456"/>
    <w:rsid w:val="00616B46"/>
    <w:rsid w:val="006216A5"/>
    <w:rsid w:val="0062212F"/>
    <w:rsid w:val="006257F9"/>
    <w:rsid w:val="00626677"/>
    <w:rsid w:val="00627082"/>
    <w:rsid w:val="00630700"/>
    <w:rsid w:val="0063248F"/>
    <w:rsid w:val="00632871"/>
    <w:rsid w:val="00634EED"/>
    <w:rsid w:val="00636051"/>
    <w:rsid w:val="00637E01"/>
    <w:rsid w:val="00640DD0"/>
    <w:rsid w:val="00644238"/>
    <w:rsid w:val="00647FDA"/>
    <w:rsid w:val="00653882"/>
    <w:rsid w:val="00656F02"/>
    <w:rsid w:val="00657D08"/>
    <w:rsid w:val="006632F8"/>
    <w:rsid w:val="00663D81"/>
    <w:rsid w:val="00663E2A"/>
    <w:rsid w:val="00666632"/>
    <w:rsid w:val="006671CD"/>
    <w:rsid w:val="0066725B"/>
    <w:rsid w:val="006674AF"/>
    <w:rsid w:val="00670E72"/>
    <w:rsid w:val="00676B52"/>
    <w:rsid w:val="00677756"/>
    <w:rsid w:val="00682F99"/>
    <w:rsid w:val="0068576E"/>
    <w:rsid w:val="00685AF4"/>
    <w:rsid w:val="006876C2"/>
    <w:rsid w:val="00691800"/>
    <w:rsid w:val="00691E85"/>
    <w:rsid w:val="0069588B"/>
    <w:rsid w:val="00695B75"/>
    <w:rsid w:val="00697306"/>
    <w:rsid w:val="006A08EF"/>
    <w:rsid w:val="006A6769"/>
    <w:rsid w:val="006A712B"/>
    <w:rsid w:val="006B0B7A"/>
    <w:rsid w:val="006B1473"/>
    <w:rsid w:val="006B1F4E"/>
    <w:rsid w:val="006B2EDE"/>
    <w:rsid w:val="006B67BB"/>
    <w:rsid w:val="006B7FF4"/>
    <w:rsid w:val="006C13F6"/>
    <w:rsid w:val="006C1C54"/>
    <w:rsid w:val="006C2473"/>
    <w:rsid w:val="006C28DE"/>
    <w:rsid w:val="006C2CC3"/>
    <w:rsid w:val="006C3EF4"/>
    <w:rsid w:val="006C5FDB"/>
    <w:rsid w:val="006D0439"/>
    <w:rsid w:val="006D1D58"/>
    <w:rsid w:val="006D22A3"/>
    <w:rsid w:val="006D27A3"/>
    <w:rsid w:val="006D2A0F"/>
    <w:rsid w:val="006D5C17"/>
    <w:rsid w:val="006D687B"/>
    <w:rsid w:val="006D7EEE"/>
    <w:rsid w:val="006E2383"/>
    <w:rsid w:val="006E3AA7"/>
    <w:rsid w:val="006E3F43"/>
    <w:rsid w:val="006E52FE"/>
    <w:rsid w:val="006E689D"/>
    <w:rsid w:val="006F1901"/>
    <w:rsid w:val="006F22B1"/>
    <w:rsid w:val="006F3740"/>
    <w:rsid w:val="006F54D8"/>
    <w:rsid w:val="006F7D99"/>
    <w:rsid w:val="00701E20"/>
    <w:rsid w:val="00704417"/>
    <w:rsid w:val="007056E6"/>
    <w:rsid w:val="00706166"/>
    <w:rsid w:val="00710389"/>
    <w:rsid w:val="0071069A"/>
    <w:rsid w:val="0071095D"/>
    <w:rsid w:val="00710FAA"/>
    <w:rsid w:val="00712554"/>
    <w:rsid w:val="00713646"/>
    <w:rsid w:val="0071398A"/>
    <w:rsid w:val="00714E3F"/>
    <w:rsid w:val="00715DF0"/>
    <w:rsid w:val="00717380"/>
    <w:rsid w:val="00720995"/>
    <w:rsid w:val="00721A41"/>
    <w:rsid w:val="007224EA"/>
    <w:rsid w:val="00723717"/>
    <w:rsid w:val="00723843"/>
    <w:rsid w:val="00724AF8"/>
    <w:rsid w:val="00731AA9"/>
    <w:rsid w:val="0073507C"/>
    <w:rsid w:val="00735238"/>
    <w:rsid w:val="007365E6"/>
    <w:rsid w:val="00736AB5"/>
    <w:rsid w:val="00740496"/>
    <w:rsid w:val="00740D45"/>
    <w:rsid w:val="007437D7"/>
    <w:rsid w:val="00743807"/>
    <w:rsid w:val="0074728C"/>
    <w:rsid w:val="00747323"/>
    <w:rsid w:val="00750E55"/>
    <w:rsid w:val="00752219"/>
    <w:rsid w:val="007536D7"/>
    <w:rsid w:val="00755BBD"/>
    <w:rsid w:val="00756CA0"/>
    <w:rsid w:val="00757C87"/>
    <w:rsid w:val="00760051"/>
    <w:rsid w:val="007627F7"/>
    <w:rsid w:val="00762FE4"/>
    <w:rsid w:val="00763CEA"/>
    <w:rsid w:val="0076517A"/>
    <w:rsid w:val="007675C0"/>
    <w:rsid w:val="0076774B"/>
    <w:rsid w:val="00771E4D"/>
    <w:rsid w:val="0077238A"/>
    <w:rsid w:val="00774502"/>
    <w:rsid w:val="007750AC"/>
    <w:rsid w:val="0077600C"/>
    <w:rsid w:val="00776DD2"/>
    <w:rsid w:val="00780BDE"/>
    <w:rsid w:val="007830BD"/>
    <w:rsid w:val="00785777"/>
    <w:rsid w:val="007858FE"/>
    <w:rsid w:val="00790C93"/>
    <w:rsid w:val="0079164C"/>
    <w:rsid w:val="007926FF"/>
    <w:rsid w:val="007A1E5A"/>
    <w:rsid w:val="007A6636"/>
    <w:rsid w:val="007A698C"/>
    <w:rsid w:val="007B1A74"/>
    <w:rsid w:val="007B1AD7"/>
    <w:rsid w:val="007B2101"/>
    <w:rsid w:val="007B38CE"/>
    <w:rsid w:val="007B7593"/>
    <w:rsid w:val="007C0001"/>
    <w:rsid w:val="007C0543"/>
    <w:rsid w:val="007C1AF7"/>
    <w:rsid w:val="007C1FBC"/>
    <w:rsid w:val="007C344F"/>
    <w:rsid w:val="007C7328"/>
    <w:rsid w:val="007C7B1E"/>
    <w:rsid w:val="007C7C05"/>
    <w:rsid w:val="007D0BE2"/>
    <w:rsid w:val="007D1A8C"/>
    <w:rsid w:val="007D2888"/>
    <w:rsid w:val="007D2A42"/>
    <w:rsid w:val="007D31A3"/>
    <w:rsid w:val="007D46D2"/>
    <w:rsid w:val="007D4EF7"/>
    <w:rsid w:val="007D5380"/>
    <w:rsid w:val="007D6C03"/>
    <w:rsid w:val="007E16A0"/>
    <w:rsid w:val="007E3FB0"/>
    <w:rsid w:val="007F5EB0"/>
    <w:rsid w:val="00801DC5"/>
    <w:rsid w:val="00803326"/>
    <w:rsid w:val="00804E8E"/>
    <w:rsid w:val="00804FF4"/>
    <w:rsid w:val="008060F6"/>
    <w:rsid w:val="0081112C"/>
    <w:rsid w:val="00811EB8"/>
    <w:rsid w:val="008127CF"/>
    <w:rsid w:val="008135E0"/>
    <w:rsid w:val="008171AB"/>
    <w:rsid w:val="00817971"/>
    <w:rsid w:val="00821786"/>
    <w:rsid w:val="00821796"/>
    <w:rsid w:val="00824400"/>
    <w:rsid w:val="00824CCB"/>
    <w:rsid w:val="00826A00"/>
    <w:rsid w:val="00827708"/>
    <w:rsid w:val="00830E62"/>
    <w:rsid w:val="0083651A"/>
    <w:rsid w:val="0084177A"/>
    <w:rsid w:val="008442ED"/>
    <w:rsid w:val="008443F6"/>
    <w:rsid w:val="00845E59"/>
    <w:rsid w:val="008462F8"/>
    <w:rsid w:val="00847C9C"/>
    <w:rsid w:val="0085241B"/>
    <w:rsid w:val="00852E3F"/>
    <w:rsid w:val="00857DEA"/>
    <w:rsid w:val="00862BD6"/>
    <w:rsid w:val="00862D14"/>
    <w:rsid w:val="00863020"/>
    <w:rsid w:val="008632ED"/>
    <w:rsid w:val="0086415B"/>
    <w:rsid w:val="00871016"/>
    <w:rsid w:val="00874D6F"/>
    <w:rsid w:val="00875758"/>
    <w:rsid w:val="008773D7"/>
    <w:rsid w:val="0088217B"/>
    <w:rsid w:val="00882F1D"/>
    <w:rsid w:val="00885C98"/>
    <w:rsid w:val="00886AF3"/>
    <w:rsid w:val="00886D35"/>
    <w:rsid w:val="008901CB"/>
    <w:rsid w:val="00892A11"/>
    <w:rsid w:val="00894019"/>
    <w:rsid w:val="00894032"/>
    <w:rsid w:val="00894457"/>
    <w:rsid w:val="00894682"/>
    <w:rsid w:val="008A0346"/>
    <w:rsid w:val="008A1216"/>
    <w:rsid w:val="008A5733"/>
    <w:rsid w:val="008A7647"/>
    <w:rsid w:val="008B0004"/>
    <w:rsid w:val="008B0816"/>
    <w:rsid w:val="008B25EA"/>
    <w:rsid w:val="008B52EE"/>
    <w:rsid w:val="008B71B7"/>
    <w:rsid w:val="008B77C3"/>
    <w:rsid w:val="008C0581"/>
    <w:rsid w:val="008C0824"/>
    <w:rsid w:val="008C60D7"/>
    <w:rsid w:val="008C635E"/>
    <w:rsid w:val="008C7648"/>
    <w:rsid w:val="008D2406"/>
    <w:rsid w:val="008D413A"/>
    <w:rsid w:val="008D4A55"/>
    <w:rsid w:val="008D6075"/>
    <w:rsid w:val="008E14AA"/>
    <w:rsid w:val="008E2A29"/>
    <w:rsid w:val="008E3C89"/>
    <w:rsid w:val="008E5841"/>
    <w:rsid w:val="008F3F66"/>
    <w:rsid w:val="008F51DD"/>
    <w:rsid w:val="008F61B3"/>
    <w:rsid w:val="008F7551"/>
    <w:rsid w:val="00900757"/>
    <w:rsid w:val="00901922"/>
    <w:rsid w:val="009026A0"/>
    <w:rsid w:val="0090322A"/>
    <w:rsid w:val="00904D42"/>
    <w:rsid w:val="00910810"/>
    <w:rsid w:val="00912C8B"/>
    <w:rsid w:val="00913121"/>
    <w:rsid w:val="009132F0"/>
    <w:rsid w:val="0091438A"/>
    <w:rsid w:val="009152D5"/>
    <w:rsid w:val="00915AF3"/>
    <w:rsid w:val="00916A71"/>
    <w:rsid w:val="0091774F"/>
    <w:rsid w:val="009204B0"/>
    <w:rsid w:val="00920A05"/>
    <w:rsid w:val="0092165E"/>
    <w:rsid w:val="009232C1"/>
    <w:rsid w:val="00924E86"/>
    <w:rsid w:val="00927820"/>
    <w:rsid w:val="00930FD8"/>
    <w:rsid w:val="00934A3E"/>
    <w:rsid w:val="00934F58"/>
    <w:rsid w:val="0094020F"/>
    <w:rsid w:val="00942568"/>
    <w:rsid w:val="00943711"/>
    <w:rsid w:val="00943827"/>
    <w:rsid w:val="009438E3"/>
    <w:rsid w:val="00946165"/>
    <w:rsid w:val="00946807"/>
    <w:rsid w:val="009508D3"/>
    <w:rsid w:val="00950EF0"/>
    <w:rsid w:val="00951182"/>
    <w:rsid w:val="0095201B"/>
    <w:rsid w:val="009525E8"/>
    <w:rsid w:val="00953667"/>
    <w:rsid w:val="009564E5"/>
    <w:rsid w:val="0095755D"/>
    <w:rsid w:val="00963F21"/>
    <w:rsid w:val="00964053"/>
    <w:rsid w:val="00964399"/>
    <w:rsid w:val="00964D07"/>
    <w:rsid w:val="00965900"/>
    <w:rsid w:val="00967A8B"/>
    <w:rsid w:val="00967AAD"/>
    <w:rsid w:val="0097011A"/>
    <w:rsid w:val="00971A6D"/>
    <w:rsid w:val="0097380B"/>
    <w:rsid w:val="00974BB3"/>
    <w:rsid w:val="00975852"/>
    <w:rsid w:val="009760AF"/>
    <w:rsid w:val="00977BA8"/>
    <w:rsid w:val="00981340"/>
    <w:rsid w:val="00981A04"/>
    <w:rsid w:val="009863DF"/>
    <w:rsid w:val="00991299"/>
    <w:rsid w:val="009919BD"/>
    <w:rsid w:val="00995301"/>
    <w:rsid w:val="00996114"/>
    <w:rsid w:val="009A0136"/>
    <w:rsid w:val="009A08ED"/>
    <w:rsid w:val="009A2C4A"/>
    <w:rsid w:val="009A3861"/>
    <w:rsid w:val="009A617D"/>
    <w:rsid w:val="009B05CD"/>
    <w:rsid w:val="009B0776"/>
    <w:rsid w:val="009B3B3E"/>
    <w:rsid w:val="009B43AF"/>
    <w:rsid w:val="009B4776"/>
    <w:rsid w:val="009B76A1"/>
    <w:rsid w:val="009C2984"/>
    <w:rsid w:val="009C4B4F"/>
    <w:rsid w:val="009C5585"/>
    <w:rsid w:val="009C5B80"/>
    <w:rsid w:val="009C5BAE"/>
    <w:rsid w:val="009C66FA"/>
    <w:rsid w:val="009C6D85"/>
    <w:rsid w:val="009C7094"/>
    <w:rsid w:val="009D30FF"/>
    <w:rsid w:val="009D42EB"/>
    <w:rsid w:val="009D5ED3"/>
    <w:rsid w:val="009E0CDC"/>
    <w:rsid w:val="009E3CB4"/>
    <w:rsid w:val="009E4106"/>
    <w:rsid w:val="009E50C3"/>
    <w:rsid w:val="009E51F3"/>
    <w:rsid w:val="009E684F"/>
    <w:rsid w:val="009F0930"/>
    <w:rsid w:val="009F0E79"/>
    <w:rsid w:val="009F1740"/>
    <w:rsid w:val="009F2FCC"/>
    <w:rsid w:val="009F65BC"/>
    <w:rsid w:val="009F6E3E"/>
    <w:rsid w:val="009F6EC8"/>
    <w:rsid w:val="009F7B32"/>
    <w:rsid w:val="00A0011A"/>
    <w:rsid w:val="00A05A4B"/>
    <w:rsid w:val="00A06D9B"/>
    <w:rsid w:val="00A06DA8"/>
    <w:rsid w:val="00A07FF4"/>
    <w:rsid w:val="00A11F43"/>
    <w:rsid w:val="00A14966"/>
    <w:rsid w:val="00A16757"/>
    <w:rsid w:val="00A16E0E"/>
    <w:rsid w:val="00A170D7"/>
    <w:rsid w:val="00A20867"/>
    <w:rsid w:val="00A224D6"/>
    <w:rsid w:val="00A22A1B"/>
    <w:rsid w:val="00A22ECC"/>
    <w:rsid w:val="00A25185"/>
    <w:rsid w:val="00A302B8"/>
    <w:rsid w:val="00A33934"/>
    <w:rsid w:val="00A34A15"/>
    <w:rsid w:val="00A35217"/>
    <w:rsid w:val="00A35311"/>
    <w:rsid w:val="00A362D2"/>
    <w:rsid w:val="00A3677C"/>
    <w:rsid w:val="00A36AA6"/>
    <w:rsid w:val="00A40EE5"/>
    <w:rsid w:val="00A41642"/>
    <w:rsid w:val="00A4379F"/>
    <w:rsid w:val="00A442C1"/>
    <w:rsid w:val="00A46454"/>
    <w:rsid w:val="00A5108C"/>
    <w:rsid w:val="00A53E5D"/>
    <w:rsid w:val="00A54D55"/>
    <w:rsid w:val="00A5648A"/>
    <w:rsid w:val="00A60A12"/>
    <w:rsid w:val="00A610F5"/>
    <w:rsid w:val="00A622AB"/>
    <w:rsid w:val="00A627AF"/>
    <w:rsid w:val="00A64C2C"/>
    <w:rsid w:val="00A64F7A"/>
    <w:rsid w:val="00A67702"/>
    <w:rsid w:val="00A7018B"/>
    <w:rsid w:val="00A72C55"/>
    <w:rsid w:val="00A742A8"/>
    <w:rsid w:val="00A7456A"/>
    <w:rsid w:val="00A77109"/>
    <w:rsid w:val="00A805DB"/>
    <w:rsid w:val="00A82C7F"/>
    <w:rsid w:val="00A84A62"/>
    <w:rsid w:val="00A84B5A"/>
    <w:rsid w:val="00A8620D"/>
    <w:rsid w:val="00A87D6E"/>
    <w:rsid w:val="00A9426E"/>
    <w:rsid w:val="00A95D6D"/>
    <w:rsid w:val="00AA2454"/>
    <w:rsid w:val="00AA7E28"/>
    <w:rsid w:val="00AB0EAA"/>
    <w:rsid w:val="00AB1EA6"/>
    <w:rsid w:val="00AB25B3"/>
    <w:rsid w:val="00AB31D4"/>
    <w:rsid w:val="00AB4481"/>
    <w:rsid w:val="00AB5B9B"/>
    <w:rsid w:val="00AB6CEA"/>
    <w:rsid w:val="00AC17C6"/>
    <w:rsid w:val="00AC1AB7"/>
    <w:rsid w:val="00AC2C38"/>
    <w:rsid w:val="00AC3AC0"/>
    <w:rsid w:val="00AC3F88"/>
    <w:rsid w:val="00AC60E6"/>
    <w:rsid w:val="00AC7750"/>
    <w:rsid w:val="00AD1B01"/>
    <w:rsid w:val="00AD2218"/>
    <w:rsid w:val="00AD31F5"/>
    <w:rsid w:val="00AD5D06"/>
    <w:rsid w:val="00AD6A9F"/>
    <w:rsid w:val="00AD7222"/>
    <w:rsid w:val="00AE019A"/>
    <w:rsid w:val="00AE0295"/>
    <w:rsid w:val="00AE35B0"/>
    <w:rsid w:val="00AE539C"/>
    <w:rsid w:val="00AF06C1"/>
    <w:rsid w:val="00AF18B7"/>
    <w:rsid w:val="00B00388"/>
    <w:rsid w:val="00B04240"/>
    <w:rsid w:val="00B04B67"/>
    <w:rsid w:val="00B053D3"/>
    <w:rsid w:val="00B06B69"/>
    <w:rsid w:val="00B07A0E"/>
    <w:rsid w:val="00B12271"/>
    <w:rsid w:val="00B140D8"/>
    <w:rsid w:val="00B1772A"/>
    <w:rsid w:val="00B2108F"/>
    <w:rsid w:val="00B26E0B"/>
    <w:rsid w:val="00B26F6F"/>
    <w:rsid w:val="00B26F76"/>
    <w:rsid w:val="00B27950"/>
    <w:rsid w:val="00B30942"/>
    <w:rsid w:val="00B33996"/>
    <w:rsid w:val="00B35EF6"/>
    <w:rsid w:val="00B41700"/>
    <w:rsid w:val="00B427F4"/>
    <w:rsid w:val="00B44953"/>
    <w:rsid w:val="00B45B48"/>
    <w:rsid w:val="00B45BFD"/>
    <w:rsid w:val="00B538F2"/>
    <w:rsid w:val="00B53938"/>
    <w:rsid w:val="00B53F04"/>
    <w:rsid w:val="00B553CA"/>
    <w:rsid w:val="00B561B6"/>
    <w:rsid w:val="00B56E0F"/>
    <w:rsid w:val="00B57BA0"/>
    <w:rsid w:val="00B606FD"/>
    <w:rsid w:val="00B6117A"/>
    <w:rsid w:val="00B62752"/>
    <w:rsid w:val="00B66170"/>
    <w:rsid w:val="00B72E72"/>
    <w:rsid w:val="00B75FF4"/>
    <w:rsid w:val="00B76023"/>
    <w:rsid w:val="00B80537"/>
    <w:rsid w:val="00B824E5"/>
    <w:rsid w:val="00B827F6"/>
    <w:rsid w:val="00B82C17"/>
    <w:rsid w:val="00B8400F"/>
    <w:rsid w:val="00B84CF0"/>
    <w:rsid w:val="00B87738"/>
    <w:rsid w:val="00B90D8D"/>
    <w:rsid w:val="00B93362"/>
    <w:rsid w:val="00B977BF"/>
    <w:rsid w:val="00BA275C"/>
    <w:rsid w:val="00BA3A4E"/>
    <w:rsid w:val="00BA584D"/>
    <w:rsid w:val="00BA6298"/>
    <w:rsid w:val="00BA631D"/>
    <w:rsid w:val="00BA7660"/>
    <w:rsid w:val="00BB5B05"/>
    <w:rsid w:val="00BC0C1B"/>
    <w:rsid w:val="00BC4D19"/>
    <w:rsid w:val="00BC5083"/>
    <w:rsid w:val="00BC5323"/>
    <w:rsid w:val="00BC622A"/>
    <w:rsid w:val="00BC6281"/>
    <w:rsid w:val="00BC6506"/>
    <w:rsid w:val="00BC77E6"/>
    <w:rsid w:val="00BD1944"/>
    <w:rsid w:val="00BD1CB8"/>
    <w:rsid w:val="00BD5D6B"/>
    <w:rsid w:val="00BD7AEB"/>
    <w:rsid w:val="00BE09E3"/>
    <w:rsid w:val="00BE0BEC"/>
    <w:rsid w:val="00BE2FCD"/>
    <w:rsid w:val="00BE525F"/>
    <w:rsid w:val="00BE5A4E"/>
    <w:rsid w:val="00BE5FCD"/>
    <w:rsid w:val="00BE61EB"/>
    <w:rsid w:val="00BE7733"/>
    <w:rsid w:val="00BE7CDC"/>
    <w:rsid w:val="00BF0E0C"/>
    <w:rsid w:val="00BF1392"/>
    <w:rsid w:val="00BF1739"/>
    <w:rsid w:val="00BF2BF9"/>
    <w:rsid w:val="00BF320A"/>
    <w:rsid w:val="00BF39C7"/>
    <w:rsid w:val="00BF4C30"/>
    <w:rsid w:val="00BF58E1"/>
    <w:rsid w:val="00BF656B"/>
    <w:rsid w:val="00BF7249"/>
    <w:rsid w:val="00C02868"/>
    <w:rsid w:val="00C02DDF"/>
    <w:rsid w:val="00C0361F"/>
    <w:rsid w:val="00C0408B"/>
    <w:rsid w:val="00C0534D"/>
    <w:rsid w:val="00C06609"/>
    <w:rsid w:val="00C13894"/>
    <w:rsid w:val="00C1455C"/>
    <w:rsid w:val="00C15CAD"/>
    <w:rsid w:val="00C164D2"/>
    <w:rsid w:val="00C16966"/>
    <w:rsid w:val="00C223D0"/>
    <w:rsid w:val="00C25809"/>
    <w:rsid w:val="00C276A6"/>
    <w:rsid w:val="00C3071E"/>
    <w:rsid w:val="00C325AA"/>
    <w:rsid w:val="00C34E68"/>
    <w:rsid w:val="00C355CF"/>
    <w:rsid w:val="00C412FD"/>
    <w:rsid w:val="00C41411"/>
    <w:rsid w:val="00C41AB7"/>
    <w:rsid w:val="00C421E8"/>
    <w:rsid w:val="00C438BE"/>
    <w:rsid w:val="00C471F9"/>
    <w:rsid w:val="00C522F2"/>
    <w:rsid w:val="00C52AA0"/>
    <w:rsid w:val="00C567DF"/>
    <w:rsid w:val="00C6140E"/>
    <w:rsid w:val="00C61950"/>
    <w:rsid w:val="00C61DEE"/>
    <w:rsid w:val="00C620C2"/>
    <w:rsid w:val="00C62834"/>
    <w:rsid w:val="00C63B2B"/>
    <w:rsid w:val="00C67F08"/>
    <w:rsid w:val="00C70431"/>
    <w:rsid w:val="00C705A8"/>
    <w:rsid w:val="00C70969"/>
    <w:rsid w:val="00C73F4C"/>
    <w:rsid w:val="00C7625F"/>
    <w:rsid w:val="00C76959"/>
    <w:rsid w:val="00C80E4F"/>
    <w:rsid w:val="00C8188B"/>
    <w:rsid w:val="00C83224"/>
    <w:rsid w:val="00C83B6A"/>
    <w:rsid w:val="00C865C8"/>
    <w:rsid w:val="00C92CD8"/>
    <w:rsid w:val="00C93BD6"/>
    <w:rsid w:val="00C943A9"/>
    <w:rsid w:val="00C9569A"/>
    <w:rsid w:val="00C95729"/>
    <w:rsid w:val="00C9614A"/>
    <w:rsid w:val="00CA0818"/>
    <w:rsid w:val="00CA1F82"/>
    <w:rsid w:val="00CA1FB5"/>
    <w:rsid w:val="00CA285C"/>
    <w:rsid w:val="00CA49F9"/>
    <w:rsid w:val="00CA6727"/>
    <w:rsid w:val="00CA78D4"/>
    <w:rsid w:val="00CB3082"/>
    <w:rsid w:val="00CB4665"/>
    <w:rsid w:val="00CB5212"/>
    <w:rsid w:val="00CC07FA"/>
    <w:rsid w:val="00CC16FD"/>
    <w:rsid w:val="00CC1980"/>
    <w:rsid w:val="00CC3364"/>
    <w:rsid w:val="00CC48BC"/>
    <w:rsid w:val="00CC5587"/>
    <w:rsid w:val="00CC56D8"/>
    <w:rsid w:val="00CC6E79"/>
    <w:rsid w:val="00CD6DCA"/>
    <w:rsid w:val="00CD7143"/>
    <w:rsid w:val="00CD7C78"/>
    <w:rsid w:val="00CE0F2F"/>
    <w:rsid w:val="00CE145E"/>
    <w:rsid w:val="00CE4525"/>
    <w:rsid w:val="00CE6852"/>
    <w:rsid w:val="00CF1C89"/>
    <w:rsid w:val="00CF464D"/>
    <w:rsid w:val="00CF62F0"/>
    <w:rsid w:val="00CF65BA"/>
    <w:rsid w:val="00CF6871"/>
    <w:rsid w:val="00CF6E88"/>
    <w:rsid w:val="00D015B5"/>
    <w:rsid w:val="00D01A53"/>
    <w:rsid w:val="00D01D6A"/>
    <w:rsid w:val="00D02EB5"/>
    <w:rsid w:val="00D07CE7"/>
    <w:rsid w:val="00D15968"/>
    <w:rsid w:val="00D1682E"/>
    <w:rsid w:val="00D21906"/>
    <w:rsid w:val="00D21C1F"/>
    <w:rsid w:val="00D241AB"/>
    <w:rsid w:val="00D2485E"/>
    <w:rsid w:val="00D27E4A"/>
    <w:rsid w:val="00D31FF7"/>
    <w:rsid w:val="00D3480D"/>
    <w:rsid w:val="00D35BB0"/>
    <w:rsid w:val="00D424EA"/>
    <w:rsid w:val="00D45821"/>
    <w:rsid w:val="00D467F8"/>
    <w:rsid w:val="00D52613"/>
    <w:rsid w:val="00D53340"/>
    <w:rsid w:val="00D533B3"/>
    <w:rsid w:val="00D537B0"/>
    <w:rsid w:val="00D577E7"/>
    <w:rsid w:val="00D57F7E"/>
    <w:rsid w:val="00D62437"/>
    <w:rsid w:val="00D627D1"/>
    <w:rsid w:val="00D63993"/>
    <w:rsid w:val="00D719F3"/>
    <w:rsid w:val="00D71A44"/>
    <w:rsid w:val="00D720C5"/>
    <w:rsid w:val="00D75562"/>
    <w:rsid w:val="00D7598D"/>
    <w:rsid w:val="00D77C56"/>
    <w:rsid w:val="00D8020E"/>
    <w:rsid w:val="00D842EB"/>
    <w:rsid w:val="00D87395"/>
    <w:rsid w:val="00D87DD4"/>
    <w:rsid w:val="00D90383"/>
    <w:rsid w:val="00D9141E"/>
    <w:rsid w:val="00D93A79"/>
    <w:rsid w:val="00D93E84"/>
    <w:rsid w:val="00D9588E"/>
    <w:rsid w:val="00DA1244"/>
    <w:rsid w:val="00DA14C8"/>
    <w:rsid w:val="00DA236E"/>
    <w:rsid w:val="00DA2B72"/>
    <w:rsid w:val="00DA3266"/>
    <w:rsid w:val="00DA3866"/>
    <w:rsid w:val="00DA401C"/>
    <w:rsid w:val="00DB0D28"/>
    <w:rsid w:val="00DB0F82"/>
    <w:rsid w:val="00DB711B"/>
    <w:rsid w:val="00DB7822"/>
    <w:rsid w:val="00DB7C41"/>
    <w:rsid w:val="00DB7E80"/>
    <w:rsid w:val="00DB7FE4"/>
    <w:rsid w:val="00DC7647"/>
    <w:rsid w:val="00DD40D8"/>
    <w:rsid w:val="00DD46FF"/>
    <w:rsid w:val="00DD567E"/>
    <w:rsid w:val="00DE2043"/>
    <w:rsid w:val="00DE295D"/>
    <w:rsid w:val="00DE6948"/>
    <w:rsid w:val="00DE6AC9"/>
    <w:rsid w:val="00DE7100"/>
    <w:rsid w:val="00DF2899"/>
    <w:rsid w:val="00DF42DB"/>
    <w:rsid w:val="00DF5725"/>
    <w:rsid w:val="00DF5F76"/>
    <w:rsid w:val="00DF774F"/>
    <w:rsid w:val="00DF7DE1"/>
    <w:rsid w:val="00E014D5"/>
    <w:rsid w:val="00E01F73"/>
    <w:rsid w:val="00E01FA7"/>
    <w:rsid w:val="00E054F4"/>
    <w:rsid w:val="00E101F1"/>
    <w:rsid w:val="00E1228A"/>
    <w:rsid w:val="00E128AD"/>
    <w:rsid w:val="00E13766"/>
    <w:rsid w:val="00E138C4"/>
    <w:rsid w:val="00E15BE7"/>
    <w:rsid w:val="00E23158"/>
    <w:rsid w:val="00E2387E"/>
    <w:rsid w:val="00E2679D"/>
    <w:rsid w:val="00E314D3"/>
    <w:rsid w:val="00E3279D"/>
    <w:rsid w:val="00E3287C"/>
    <w:rsid w:val="00E32AF9"/>
    <w:rsid w:val="00E33D88"/>
    <w:rsid w:val="00E37D07"/>
    <w:rsid w:val="00E41EE0"/>
    <w:rsid w:val="00E43151"/>
    <w:rsid w:val="00E44EB9"/>
    <w:rsid w:val="00E47608"/>
    <w:rsid w:val="00E50BE3"/>
    <w:rsid w:val="00E51465"/>
    <w:rsid w:val="00E56C14"/>
    <w:rsid w:val="00E6315E"/>
    <w:rsid w:val="00E635E4"/>
    <w:rsid w:val="00E650DD"/>
    <w:rsid w:val="00E651F2"/>
    <w:rsid w:val="00E66F05"/>
    <w:rsid w:val="00E67DD6"/>
    <w:rsid w:val="00E706CE"/>
    <w:rsid w:val="00E70C02"/>
    <w:rsid w:val="00E70D03"/>
    <w:rsid w:val="00E72DAB"/>
    <w:rsid w:val="00E7435E"/>
    <w:rsid w:val="00E74D63"/>
    <w:rsid w:val="00E75BD7"/>
    <w:rsid w:val="00E803F2"/>
    <w:rsid w:val="00E81A63"/>
    <w:rsid w:val="00E81B3C"/>
    <w:rsid w:val="00E81E3C"/>
    <w:rsid w:val="00E82E18"/>
    <w:rsid w:val="00E85B2E"/>
    <w:rsid w:val="00E85D1F"/>
    <w:rsid w:val="00E87F7C"/>
    <w:rsid w:val="00E91BF3"/>
    <w:rsid w:val="00E94C7B"/>
    <w:rsid w:val="00E95426"/>
    <w:rsid w:val="00E96927"/>
    <w:rsid w:val="00E96B7D"/>
    <w:rsid w:val="00EA0204"/>
    <w:rsid w:val="00EA04DE"/>
    <w:rsid w:val="00EA2F42"/>
    <w:rsid w:val="00EA3727"/>
    <w:rsid w:val="00EA4D5A"/>
    <w:rsid w:val="00EA586B"/>
    <w:rsid w:val="00EA6974"/>
    <w:rsid w:val="00EA7CC5"/>
    <w:rsid w:val="00EB00D0"/>
    <w:rsid w:val="00EB1984"/>
    <w:rsid w:val="00EC1740"/>
    <w:rsid w:val="00EC2E84"/>
    <w:rsid w:val="00EC32F7"/>
    <w:rsid w:val="00EC377F"/>
    <w:rsid w:val="00EC3ED2"/>
    <w:rsid w:val="00EC4196"/>
    <w:rsid w:val="00EC4612"/>
    <w:rsid w:val="00EC51EC"/>
    <w:rsid w:val="00EC6D1A"/>
    <w:rsid w:val="00ED2726"/>
    <w:rsid w:val="00ED39D2"/>
    <w:rsid w:val="00ED42B1"/>
    <w:rsid w:val="00ED4B31"/>
    <w:rsid w:val="00ED7230"/>
    <w:rsid w:val="00EE04E7"/>
    <w:rsid w:val="00EE13F1"/>
    <w:rsid w:val="00EE1753"/>
    <w:rsid w:val="00EE4150"/>
    <w:rsid w:val="00EE43A3"/>
    <w:rsid w:val="00EE551A"/>
    <w:rsid w:val="00EE6587"/>
    <w:rsid w:val="00EF0124"/>
    <w:rsid w:val="00EF093E"/>
    <w:rsid w:val="00EF0CC0"/>
    <w:rsid w:val="00EF1726"/>
    <w:rsid w:val="00EF1992"/>
    <w:rsid w:val="00EF4D1A"/>
    <w:rsid w:val="00EF699F"/>
    <w:rsid w:val="00F018B1"/>
    <w:rsid w:val="00F0227A"/>
    <w:rsid w:val="00F02FB8"/>
    <w:rsid w:val="00F06428"/>
    <w:rsid w:val="00F0782A"/>
    <w:rsid w:val="00F10C1A"/>
    <w:rsid w:val="00F119AF"/>
    <w:rsid w:val="00F12B80"/>
    <w:rsid w:val="00F12D40"/>
    <w:rsid w:val="00F13DC6"/>
    <w:rsid w:val="00F15504"/>
    <w:rsid w:val="00F179A6"/>
    <w:rsid w:val="00F2021B"/>
    <w:rsid w:val="00F22F7B"/>
    <w:rsid w:val="00F25962"/>
    <w:rsid w:val="00F25E3F"/>
    <w:rsid w:val="00F30AE3"/>
    <w:rsid w:val="00F31B1B"/>
    <w:rsid w:val="00F34ECB"/>
    <w:rsid w:val="00F3642A"/>
    <w:rsid w:val="00F4007E"/>
    <w:rsid w:val="00F4043D"/>
    <w:rsid w:val="00F4096D"/>
    <w:rsid w:val="00F40EC6"/>
    <w:rsid w:val="00F444BC"/>
    <w:rsid w:val="00F448D8"/>
    <w:rsid w:val="00F44AFF"/>
    <w:rsid w:val="00F4575B"/>
    <w:rsid w:val="00F46BA8"/>
    <w:rsid w:val="00F47E6E"/>
    <w:rsid w:val="00F50551"/>
    <w:rsid w:val="00F51713"/>
    <w:rsid w:val="00F51922"/>
    <w:rsid w:val="00F547FE"/>
    <w:rsid w:val="00F55DB6"/>
    <w:rsid w:val="00F568C5"/>
    <w:rsid w:val="00F6268A"/>
    <w:rsid w:val="00F63D03"/>
    <w:rsid w:val="00F66824"/>
    <w:rsid w:val="00F70345"/>
    <w:rsid w:val="00F70B12"/>
    <w:rsid w:val="00F7121B"/>
    <w:rsid w:val="00F71F93"/>
    <w:rsid w:val="00F72029"/>
    <w:rsid w:val="00F740D4"/>
    <w:rsid w:val="00F77EA5"/>
    <w:rsid w:val="00F80CFD"/>
    <w:rsid w:val="00F80D7E"/>
    <w:rsid w:val="00F81F45"/>
    <w:rsid w:val="00F82358"/>
    <w:rsid w:val="00F82A23"/>
    <w:rsid w:val="00F82F7D"/>
    <w:rsid w:val="00F838D1"/>
    <w:rsid w:val="00F87D15"/>
    <w:rsid w:val="00F91FDA"/>
    <w:rsid w:val="00F92D1A"/>
    <w:rsid w:val="00F938E2"/>
    <w:rsid w:val="00F93FE5"/>
    <w:rsid w:val="00F95490"/>
    <w:rsid w:val="00F960D7"/>
    <w:rsid w:val="00F965AC"/>
    <w:rsid w:val="00F96BCD"/>
    <w:rsid w:val="00F976AC"/>
    <w:rsid w:val="00FA0E9E"/>
    <w:rsid w:val="00FA0FD6"/>
    <w:rsid w:val="00FA10BA"/>
    <w:rsid w:val="00FA6859"/>
    <w:rsid w:val="00FA6BB8"/>
    <w:rsid w:val="00FB1098"/>
    <w:rsid w:val="00FB1954"/>
    <w:rsid w:val="00FB3C9A"/>
    <w:rsid w:val="00FB4F52"/>
    <w:rsid w:val="00FB63D7"/>
    <w:rsid w:val="00FB6E3E"/>
    <w:rsid w:val="00FB75B4"/>
    <w:rsid w:val="00FB7FCE"/>
    <w:rsid w:val="00FC0104"/>
    <w:rsid w:val="00FC0E12"/>
    <w:rsid w:val="00FC11BD"/>
    <w:rsid w:val="00FC1B6C"/>
    <w:rsid w:val="00FC1D96"/>
    <w:rsid w:val="00FC2871"/>
    <w:rsid w:val="00FC2906"/>
    <w:rsid w:val="00FD1486"/>
    <w:rsid w:val="00FD22CF"/>
    <w:rsid w:val="00FD270F"/>
    <w:rsid w:val="00FD28F1"/>
    <w:rsid w:val="00FD3087"/>
    <w:rsid w:val="00FE0DB5"/>
    <w:rsid w:val="00FE4DA8"/>
    <w:rsid w:val="00FF08EF"/>
    <w:rsid w:val="00FF55A0"/>
    <w:rsid w:val="00FF6DAF"/>
    <w:rsid w:val="00FF7E8A"/>
    <w:rsid w:val="0428D5CB"/>
    <w:rsid w:val="04810236"/>
    <w:rsid w:val="04C90AAE"/>
    <w:rsid w:val="05659612"/>
    <w:rsid w:val="08C6277D"/>
    <w:rsid w:val="08F1A733"/>
    <w:rsid w:val="096BDAEA"/>
    <w:rsid w:val="0B19BB88"/>
    <w:rsid w:val="0B40AD83"/>
    <w:rsid w:val="0D2A7661"/>
    <w:rsid w:val="1087A262"/>
    <w:rsid w:val="111130F6"/>
    <w:rsid w:val="116E2F92"/>
    <w:rsid w:val="118A551B"/>
    <w:rsid w:val="11A3CB55"/>
    <w:rsid w:val="11ADE379"/>
    <w:rsid w:val="1277E1E0"/>
    <w:rsid w:val="15F6F30A"/>
    <w:rsid w:val="16119A29"/>
    <w:rsid w:val="1621D8D4"/>
    <w:rsid w:val="16B25B4D"/>
    <w:rsid w:val="17B95632"/>
    <w:rsid w:val="18672AE5"/>
    <w:rsid w:val="18F3D9F0"/>
    <w:rsid w:val="19526272"/>
    <w:rsid w:val="1AC85C6F"/>
    <w:rsid w:val="1AF8148D"/>
    <w:rsid w:val="1B3ABC28"/>
    <w:rsid w:val="1BADE42F"/>
    <w:rsid w:val="1D497457"/>
    <w:rsid w:val="1F0C9A58"/>
    <w:rsid w:val="1F201104"/>
    <w:rsid w:val="1FDD763A"/>
    <w:rsid w:val="20C7F65F"/>
    <w:rsid w:val="20CA6180"/>
    <w:rsid w:val="212AAF0C"/>
    <w:rsid w:val="2632D55A"/>
    <w:rsid w:val="26EBFB0B"/>
    <w:rsid w:val="28D602B3"/>
    <w:rsid w:val="299DD246"/>
    <w:rsid w:val="2B14BB55"/>
    <w:rsid w:val="2B7062A0"/>
    <w:rsid w:val="2E011ACB"/>
    <w:rsid w:val="2E54370D"/>
    <w:rsid w:val="31D63C79"/>
    <w:rsid w:val="329FBACE"/>
    <w:rsid w:val="336908A4"/>
    <w:rsid w:val="33A647C7"/>
    <w:rsid w:val="35FE9824"/>
    <w:rsid w:val="3646BDD7"/>
    <w:rsid w:val="3A674C89"/>
    <w:rsid w:val="3A8D563C"/>
    <w:rsid w:val="3AD04E56"/>
    <w:rsid w:val="3B50CAE5"/>
    <w:rsid w:val="3B6CAD3D"/>
    <w:rsid w:val="3BC13BCA"/>
    <w:rsid w:val="3E632022"/>
    <w:rsid w:val="3FB7B9D3"/>
    <w:rsid w:val="4031942A"/>
    <w:rsid w:val="41953283"/>
    <w:rsid w:val="435B4BEC"/>
    <w:rsid w:val="43650B0E"/>
    <w:rsid w:val="43BE7D78"/>
    <w:rsid w:val="4435BC1D"/>
    <w:rsid w:val="44B5D015"/>
    <w:rsid w:val="44DE8658"/>
    <w:rsid w:val="453DF732"/>
    <w:rsid w:val="46485A8C"/>
    <w:rsid w:val="47E5F3AC"/>
    <w:rsid w:val="483DE398"/>
    <w:rsid w:val="486C1E12"/>
    <w:rsid w:val="49897C4C"/>
    <w:rsid w:val="4A9986E9"/>
    <w:rsid w:val="4E975F88"/>
    <w:rsid w:val="54B2732E"/>
    <w:rsid w:val="55D677C5"/>
    <w:rsid w:val="571DE6FF"/>
    <w:rsid w:val="5733F198"/>
    <w:rsid w:val="58982F68"/>
    <w:rsid w:val="5B2B4392"/>
    <w:rsid w:val="5B8B0780"/>
    <w:rsid w:val="5C44EA7C"/>
    <w:rsid w:val="5D194FC8"/>
    <w:rsid w:val="5E071FCF"/>
    <w:rsid w:val="5E7AAD47"/>
    <w:rsid w:val="5F3714D5"/>
    <w:rsid w:val="5FD6CEFB"/>
    <w:rsid w:val="61345DC5"/>
    <w:rsid w:val="61B8F63F"/>
    <w:rsid w:val="623CF47A"/>
    <w:rsid w:val="6354CFB8"/>
    <w:rsid w:val="63B3CFEF"/>
    <w:rsid w:val="65289A12"/>
    <w:rsid w:val="657EC940"/>
    <w:rsid w:val="662B2C0D"/>
    <w:rsid w:val="668B0F95"/>
    <w:rsid w:val="66EBBF0A"/>
    <w:rsid w:val="6C81930F"/>
    <w:rsid w:val="6E2A3D76"/>
    <w:rsid w:val="70148FB9"/>
    <w:rsid w:val="70D441F5"/>
    <w:rsid w:val="70F3FF44"/>
    <w:rsid w:val="727CBD1A"/>
    <w:rsid w:val="77E386EB"/>
    <w:rsid w:val="78163AEC"/>
    <w:rsid w:val="7A0D9061"/>
    <w:rsid w:val="7D0EE425"/>
    <w:rsid w:val="7E178637"/>
    <w:rsid w:val="7FE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D76930AE-1795-4D87-A5A9-33AFEF9F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F3"/>
    <w:pPr>
      <w:spacing w:after="0" w:line="240" w:lineRule="auto"/>
    </w:pPr>
    <w:rPr>
      <w:rFonts w:ascii="Calibri" w:hAnsi="Calibri" w:cs="Calibri"/>
    </w:rPr>
  </w:style>
  <w:style w:type="paragraph" w:styleId="Heading1">
    <w:name w:val="heading 1"/>
    <w:basedOn w:val="Normal"/>
    <w:link w:val="Heading1Char"/>
    <w:uiPriority w:val="9"/>
    <w:qFormat/>
    <w:rsid w:val="00D577E7"/>
    <w:pPr>
      <w:widowControl w:val="0"/>
      <w:ind w:left="100"/>
      <w:outlineLvl w:val="0"/>
    </w:pPr>
    <w:rPr>
      <w:rFonts w:ascii="Times New Roman" w:eastAsia="Times New Roman" w:hAnsi="Times New Roman" w:cstheme="minorBidi"/>
      <w:b/>
      <w:bCs/>
      <w:sz w:val="24"/>
      <w:szCs w:val="24"/>
    </w:rPr>
  </w:style>
  <w:style w:type="paragraph" w:styleId="Heading2">
    <w:name w:val="heading 2"/>
    <w:basedOn w:val="Normal"/>
    <w:next w:val="Normal"/>
    <w:link w:val="Heading2Char"/>
    <w:uiPriority w:val="9"/>
    <w:unhideWhenUsed/>
    <w:qFormat/>
    <w:rsid w:val="00CA0818"/>
    <w:pPr>
      <w:keepNext/>
      <w:keepLines/>
      <w:spacing w:before="40" w:after="12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ListParagraph"/>
    <w:next w:val="Normal"/>
    <w:link w:val="Heading3Char"/>
    <w:uiPriority w:val="9"/>
    <w:unhideWhenUsed/>
    <w:qFormat/>
    <w:rsid w:val="0058774C"/>
    <w:pPr>
      <w:numPr>
        <w:numId w:val="20"/>
      </w:numPr>
      <w:spacing w:line="264" w:lineRule="auto"/>
      <w:outlineLvl w:val="2"/>
    </w:pPr>
    <w:rPr>
      <w:rFonts w:asciiTheme="majorHAnsi" w:hAnsiTheme="majorHAnsi" w:cstheme="majorHAnsi"/>
      <w:b/>
      <w:sz w:val="24"/>
      <w:szCs w:val="24"/>
    </w:rPr>
  </w:style>
  <w:style w:type="paragraph" w:styleId="Heading4">
    <w:name w:val="heading 4"/>
    <w:basedOn w:val="Normal"/>
    <w:next w:val="Normal"/>
    <w:link w:val="Heading4Char"/>
    <w:uiPriority w:val="9"/>
    <w:unhideWhenUsed/>
    <w:qFormat/>
    <w:rsid w:val="0081112C"/>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677"/>
    <w:rPr>
      <w:color w:val="0563C1"/>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link w:val="ListParagraphChar"/>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iPriority w:val="99"/>
    <w:unhideWhenUsed/>
    <w:rsid w:val="00594A2E"/>
    <w:pPr>
      <w:tabs>
        <w:tab w:val="center" w:pos="4680"/>
        <w:tab w:val="right" w:pos="9360"/>
      </w:tabs>
    </w:pPr>
  </w:style>
  <w:style w:type="character" w:customStyle="1" w:styleId="FooterChar">
    <w:name w:val="Footer Char"/>
    <w:basedOn w:val="DefaultParagraphFont"/>
    <w:link w:val="Footer"/>
    <w:uiPriority w:val="99"/>
    <w:rsid w:val="00594A2E"/>
    <w:rPr>
      <w:rFonts w:ascii="Calibri" w:hAnsi="Calibri" w:cs="Calibri"/>
    </w:rPr>
  </w:style>
  <w:style w:type="character" w:customStyle="1" w:styleId="Heading1Char">
    <w:name w:val="Heading 1 Char"/>
    <w:basedOn w:val="DefaultParagraphFont"/>
    <w:link w:val="Heading1"/>
    <w:uiPriority w:val="9"/>
    <w:rsid w:val="00D577E7"/>
    <w:rPr>
      <w:rFonts w:ascii="Times New Roman" w:eastAsia="Times New Roman" w:hAnsi="Times New Roman"/>
      <w:b/>
      <w:bCs/>
      <w:sz w:val="24"/>
      <w:szCs w:val="2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F31B1B"/>
    <w:pPr>
      <w:widowControl w:val="0"/>
      <w:ind w:left="820" w:hanging="36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F31B1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947BB"/>
    <w:rPr>
      <w:sz w:val="20"/>
      <w:szCs w:val="20"/>
    </w:rPr>
  </w:style>
  <w:style w:type="character" w:customStyle="1" w:styleId="FootnoteTextChar">
    <w:name w:val="Footnote Text Char"/>
    <w:basedOn w:val="DefaultParagraphFont"/>
    <w:link w:val="FootnoteText"/>
    <w:uiPriority w:val="99"/>
    <w:semiHidden/>
    <w:rsid w:val="004947BB"/>
    <w:rPr>
      <w:rFonts w:ascii="Calibri" w:hAnsi="Calibri" w:cs="Calibri"/>
      <w:sz w:val="20"/>
      <w:szCs w:val="20"/>
    </w:rPr>
  </w:style>
  <w:style w:type="character" w:styleId="FootnoteReference">
    <w:name w:val="footnote reference"/>
    <w:basedOn w:val="DefaultParagraphFont"/>
    <w:uiPriority w:val="99"/>
    <w:semiHidden/>
    <w:unhideWhenUsed/>
    <w:rsid w:val="004947BB"/>
    <w:rPr>
      <w:vertAlign w:val="superscript"/>
    </w:rPr>
  </w:style>
  <w:style w:type="character" w:customStyle="1" w:styleId="Heading4Char">
    <w:name w:val="Heading 4 Char"/>
    <w:basedOn w:val="DefaultParagraphFont"/>
    <w:link w:val="Heading4"/>
    <w:uiPriority w:val="9"/>
    <w:rsid w:val="0081112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B31D4"/>
    <w:pPr>
      <w:spacing w:before="100" w:beforeAutospacing="1" w:after="100" w:afterAutospacing="1"/>
    </w:pPr>
    <w:rPr>
      <w:rFonts w:ascii="Times New Roman" w:eastAsiaTheme="minorEastAsia" w:hAnsi="Times New Roman" w:cs="Times New Roman"/>
      <w:sz w:val="24"/>
      <w:szCs w:val="24"/>
    </w:rPr>
  </w:style>
  <w:style w:type="paragraph" w:customStyle="1" w:styleId="paragraph">
    <w:name w:val="paragraph"/>
    <w:basedOn w:val="Normal"/>
    <w:link w:val="paragraphChar"/>
    <w:rsid w:val="00E5146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51465"/>
  </w:style>
  <w:style w:type="character" w:customStyle="1" w:styleId="eop">
    <w:name w:val="eop"/>
    <w:basedOn w:val="DefaultParagraphFont"/>
    <w:rsid w:val="00E51465"/>
  </w:style>
  <w:style w:type="paragraph" w:styleId="Title">
    <w:name w:val="Title"/>
    <w:basedOn w:val="Normal"/>
    <w:next w:val="Normal"/>
    <w:link w:val="TitleChar"/>
    <w:uiPriority w:val="10"/>
    <w:qFormat/>
    <w:rsid w:val="00D719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AC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C3AC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A0818"/>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58774C"/>
    <w:rPr>
      <w:rFonts w:asciiTheme="majorHAnsi" w:hAnsiTheme="majorHAnsi" w:cstheme="majorHAnsi"/>
      <w:b/>
      <w:sz w:val="24"/>
      <w:szCs w:val="24"/>
    </w:rPr>
  </w:style>
  <w:style w:type="paragraph" w:customStyle="1" w:styleId="Bullet">
    <w:name w:val="Bullet"/>
    <w:basedOn w:val="ListParagraph"/>
    <w:link w:val="BulletChar"/>
    <w:qFormat/>
    <w:rsid w:val="00A35217"/>
    <w:pPr>
      <w:numPr>
        <w:numId w:val="21"/>
      </w:numPr>
      <w:spacing w:line="264" w:lineRule="auto"/>
    </w:pPr>
  </w:style>
  <w:style w:type="character" w:customStyle="1" w:styleId="ListParagraphChar">
    <w:name w:val="List Paragraph Char"/>
    <w:basedOn w:val="DefaultParagraphFont"/>
    <w:link w:val="ListParagraph"/>
    <w:uiPriority w:val="1"/>
    <w:rsid w:val="00A35217"/>
    <w:rPr>
      <w:rFonts w:ascii="Calibri" w:hAnsi="Calibri" w:cs="Calibri"/>
    </w:rPr>
  </w:style>
  <w:style w:type="character" w:customStyle="1" w:styleId="BulletChar">
    <w:name w:val="Bullet Char"/>
    <w:basedOn w:val="ListParagraphChar"/>
    <w:link w:val="Bullet"/>
    <w:rsid w:val="00A35217"/>
    <w:rPr>
      <w:rFonts w:ascii="Calibri" w:hAnsi="Calibri" w:cs="Calibri"/>
    </w:rPr>
  </w:style>
  <w:style w:type="paragraph" w:customStyle="1" w:styleId="textbody">
    <w:name w:val="text body"/>
    <w:basedOn w:val="paragraph"/>
    <w:link w:val="textbodyChar"/>
    <w:autoRedefine/>
    <w:qFormat/>
    <w:rsid w:val="00BF656B"/>
    <w:pPr>
      <w:spacing w:before="120" w:beforeAutospacing="0" w:after="120" w:afterAutospacing="0" w:line="264" w:lineRule="auto"/>
      <w:textAlignment w:val="baseline"/>
    </w:pPr>
    <w:rPr>
      <w:rFonts w:ascii="Calibri" w:hAnsi="Calibri" w:cs="Calibri"/>
      <w:sz w:val="22"/>
      <w:szCs w:val="22"/>
    </w:rPr>
  </w:style>
  <w:style w:type="character" w:customStyle="1" w:styleId="paragraphChar">
    <w:name w:val="paragraph Char"/>
    <w:basedOn w:val="DefaultParagraphFont"/>
    <w:link w:val="paragraph"/>
    <w:rsid w:val="007D5380"/>
    <w:rPr>
      <w:rFonts w:ascii="Times New Roman" w:eastAsia="Times New Roman" w:hAnsi="Times New Roman" w:cs="Times New Roman"/>
      <w:sz w:val="24"/>
      <w:szCs w:val="24"/>
    </w:rPr>
  </w:style>
  <w:style w:type="character" w:customStyle="1" w:styleId="textbodyChar">
    <w:name w:val="text body Char"/>
    <w:basedOn w:val="paragraphChar"/>
    <w:link w:val="textbody"/>
    <w:rsid w:val="00BF656B"/>
    <w:rPr>
      <w:rFonts w:ascii="Calibri" w:eastAsia="Times New Roman" w:hAnsi="Calibri" w:cs="Calibri"/>
      <w:sz w:val="24"/>
      <w:szCs w:val="24"/>
    </w:rPr>
  </w:style>
  <w:style w:type="paragraph" w:customStyle="1" w:styleId="Stylelist">
    <w:name w:val="Style list"/>
    <w:basedOn w:val="Normal"/>
    <w:link w:val="StylelistChar"/>
    <w:autoRedefine/>
    <w:qFormat/>
    <w:rsid w:val="00DF2899"/>
    <w:pPr>
      <w:spacing w:before="120" w:after="120" w:line="264" w:lineRule="auto"/>
      <w:ind w:left="360"/>
    </w:pPr>
    <w:rPr>
      <w:b/>
      <w:bCs/>
    </w:rPr>
  </w:style>
  <w:style w:type="character" w:customStyle="1" w:styleId="StylelistChar">
    <w:name w:val="Style list Char"/>
    <w:basedOn w:val="DefaultParagraphFont"/>
    <w:link w:val="Stylelist"/>
    <w:rsid w:val="00DF2899"/>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109">
      <w:bodyDiv w:val="1"/>
      <w:marLeft w:val="0"/>
      <w:marRight w:val="0"/>
      <w:marTop w:val="0"/>
      <w:marBottom w:val="0"/>
      <w:divBdr>
        <w:top w:val="none" w:sz="0" w:space="0" w:color="auto"/>
        <w:left w:val="none" w:sz="0" w:space="0" w:color="auto"/>
        <w:bottom w:val="none" w:sz="0" w:space="0" w:color="auto"/>
        <w:right w:val="none" w:sz="0" w:space="0" w:color="auto"/>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35">
      <w:bodyDiv w:val="1"/>
      <w:marLeft w:val="0"/>
      <w:marRight w:val="0"/>
      <w:marTop w:val="0"/>
      <w:marBottom w:val="0"/>
      <w:divBdr>
        <w:top w:val="none" w:sz="0" w:space="0" w:color="auto"/>
        <w:left w:val="none" w:sz="0" w:space="0" w:color="auto"/>
        <w:bottom w:val="none" w:sz="0" w:space="0" w:color="auto"/>
        <w:right w:val="none" w:sz="0" w:space="0" w:color="auto"/>
      </w:divBdr>
      <w:divsChild>
        <w:div w:id="703754976">
          <w:marLeft w:val="0"/>
          <w:marRight w:val="0"/>
          <w:marTop w:val="0"/>
          <w:marBottom w:val="0"/>
          <w:divBdr>
            <w:top w:val="none" w:sz="0" w:space="0" w:color="auto"/>
            <w:left w:val="none" w:sz="0" w:space="0" w:color="auto"/>
            <w:bottom w:val="none" w:sz="0" w:space="0" w:color="auto"/>
            <w:right w:val="none" w:sz="0" w:space="0" w:color="auto"/>
          </w:divBdr>
        </w:div>
      </w:divsChild>
    </w:div>
    <w:div w:id="440418316">
      <w:bodyDiv w:val="1"/>
      <w:marLeft w:val="0"/>
      <w:marRight w:val="0"/>
      <w:marTop w:val="0"/>
      <w:marBottom w:val="0"/>
      <w:divBdr>
        <w:top w:val="none" w:sz="0" w:space="0" w:color="auto"/>
        <w:left w:val="none" w:sz="0" w:space="0" w:color="auto"/>
        <w:bottom w:val="none" w:sz="0" w:space="0" w:color="auto"/>
        <w:right w:val="none" w:sz="0" w:space="0" w:color="auto"/>
      </w:divBdr>
      <w:divsChild>
        <w:div w:id="30309719">
          <w:marLeft w:val="0"/>
          <w:marRight w:val="0"/>
          <w:marTop w:val="0"/>
          <w:marBottom w:val="0"/>
          <w:divBdr>
            <w:top w:val="none" w:sz="0" w:space="0" w:color="auto"/>
            <w:left w:val="none" w:sz="0" w:space="0" w:color="auto"/>
            <w:bottom w:val="none" w:sz="0" w:space="0" w:color="auto"/>
            <w:right w:val="none" w:sz="0" w:space="0" w:color="auto"/>
          </w:divBdr>
          <w:divsChild>
            <w:div w:id="650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60303805">
          <w:marLeft w:val="0"/>
          <w:marRight w:val="0"/>
          <w:marTop w:val="0"/>
          <w:marBottom w:val="0"/>
          <w:divBdr>
            <w:top w:val="none" w:sz="0" w:space="0" w:color="auto"/>
            <w:left w:val="none" w:sz="0" w:space="0" w:color="auto"/>
            <w:bottom w:val="none" w:sz="0" w:space="0" w:color="auto"/>
            <w:right w:val="none" w:sz="0" w:space="0" w:color="auto"/>
          </w:divBdr>
          <w:divsChild>
            <w:div w:id="20223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886262692">
      <w:bodyDiv w:val="1"/>
      <w:marLeft w:val="0"/>
      <w:marRight w:val="0"/>
      <w:marTop w:val="0"/>
      <w:marBottom w:val="0"/>
      <w:divBdr>
        <w:top w:val="none" w:sz="0" w:space="0" w:color="auto"/>
        <w:left w:val="none" w:sz="0" w:space="0" w:color="auto"/>
        <w:bottom w:val="none" w:sz="0" w:space="0" w:color="auto"/>
        <w:right w:val="none" w:sz="0" w:space="0" w:color="auto"/>
      </w:divBdr>
      <w:divsChild>
        <w:div w:id="1941793968">
          <w:marLeft w:val="0"/>
          <w:marRight w:val="0"/>
          <w:marTop w:val="0"/>
          <w:marBottom w:val="0"/>
          <w:divBdr>
            <w:top w:val="none" w:sz="0" w:space="0" w:color="auto"/>
            <w:left w:val="none" w:sz="0" w:space="0" w:color="auto"/>
            <w:bottom w:val="none" w:sz="0" w:space="0" w:color="auto"/>
            <w:right w:val="none" w:sz="0" w:space="0" w:color="auto"/>
          </w:divBdr>
        </w:div>
      </w:divsChild>
    </w:div>
    <w:div w:id="958416432">
      <w:bodyDiv w:val="1"/>
      <w:marLeft w:val="0"/>
      <w:marRight w:val="0"/>
      <w:marTop w:val="0"/>
      <w:marBottom w:val="0"/>
      <w:divBdr>
        <w:top w:val="none" w:sz="0" w:space="0" w:color="auto"/>
        <w:left w:val="none" w:sz="0" w:space="0" w:color="auto"/>
        <w:bottom w:val="none" w:sz="0" w:space="0" w:color="auto"/>
        <w:right w:val="none" w:sz="0" w:space="0" w:color="auto"/>
      </w:divBdr>
      <w:divsChild>
        <w:div w:id="2116827482">
          <w:marLeft w:val="0"/>
          <w:marRight w:val="0"/>
          <w:marTop w:val="0"/>
          <w:marBottom w:val="0"/>
          <w:divBdr>
            <w:top w:val="none" w:sz="0" w:space="0" w:color="auto"/>
            <w:left w:val="none" w:sz="0" w:space="0" w:color="auto"/>
            <w:bottom w:val="none" w:sz="0" w:space="0" w:color="auto"/>
            <w:right w:val="none" w:sz="0" w:space="0" w:color="auto"/>
          </w:divBdr>
          <w:divsChild>
            <w:div w:id="1221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971">
      <w:bodyDiv w:val="1"/>
      <w:marLeft w:val="0"/>
      <w:marRight w:val="0"/>
      <w:marTop w:val="0"/>
      <w:marBottom w:val="0"/>
      <w:divBdr>
        <w:top w:val="none" w:sz="0" w:space="0" w:color="auto"/>
        <w:left w:val="none" w:sz="0" w:space="0" w:color="auto"/>
        <w:bottom w:val="none" w:sz="0" w:space="0" w:color="auto"/>
        <w:right w:val="none" w:sz="0" w:space="0" w:color="auto"/>
      </w:divBdr>
      <w:divsChild>
        <w:div w:id="1383366326">
          <w:marLeft w:val="0"/>
          <w:marRight w:val="0"/>
          <w:marTop w:val="0"/>
          <w:marBottom w:val="0"/>
          <w:divBdr>
            <w:top w:val="none" w:sz="0" w:space="0" w:color="auto"/>
            <w:left w:val="none" w:sz="0" w:space="0" w:color="auto"/>
            <w:bottom w:val="none" w:sz="0" w:space="0" w:color="auto"/>
            <w:right w:val="none" w:sz="0" w:space="0" w:color="auto"/>
          </w:divBdr>
          <w:divsChild>
            <w:div w:id="21422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659">
      <w:bodyDiv w:val="1"/>
      <w:marLeft w:val="0"/>
      <w:marRight w:val="0"/>
      <w:marTop w:val="0"/>
      <w:marBottom w:val="0"/>
      <w:divBdr>
        <w:top w:val="none" w:sz="0" w:space="0" w:color="auto"/>
        <w:left w:val="none" w:sz="0" w:space="0" w:color="auto"/>
        <w:bottom w:val="none" w:sz="0" w:space="0" w:color="auto"/>
        <w:right w:val="none" w:sz="0" w:space="0" w:color="auto"/>
      </w:divBdr>
      <w:divsChild>
        <w:div w:id="749470655">
          <w:marLeft w:val="0"/>
          <w:marRight w:val="0"/>
          <w:marTop w:val="0"/>
          <w:marBottom w:val="0"/>
          <w:divBdr>
            <w:top w:val="none" w:sz="0" w:space="0" w:color="auto"/>
            <w:left w:val="none" w:sz="0" w:space="0" w:color="auto"/>
            <w:bottom w:val="none" w:sz="0" w:space="0" w:color="auto"/>
            <w:right w:val="none" w:sz="0" w:space="0" w:color="auto"/>
          </w:divBdr>
          <w:divsChild>
            <w:div w:id="1400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07146526">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 w:id="1485394150">
      <w:bodyDiv w:val="1"/>
      <w:marLeft w:val="0"/>
      <w:marRight w:val="0"/>
      <w:marTop w:val="0"/>
      <w:marBottom w:val="0"/>
      <w:divBdr>
        <w:top w:val="none" w:sz="0" w:space="0" w:color="auto"/>
        <w:left w:val="none" w:sz="0" w:space="0" w:color="auto"/>
        <w:bottom w:val="none" w:sz="0" w:space="0" w:color="auto"/>
        <w:right w:val="none" w:sz="0" w:space="0" w:color="auto"/>
      </w:divBdr>
    </w:div>
    <w:div w:id="1802647255">
      <w:bodyDiv w:val="1"/>
      <w:marLeft w:val="0"/>
      <w:marRight w:val="0"/>
      <w:marTop w:val="0"/>
      <w:marBottom w:val="0"/>
      <w:divBdr>
        <w:top w:val="none" w:sz="0" w:space="0" w:color="auto"/>
        <w:left w:val="none" w:sz="0" w:space="0" w:color="auto"/>
        <w:bottom w:val="none" w:sz="0" w:space="0" w:color="auto"/>
        <w:right w:val="none" w:sz="0" w:space="0" w:color="auto"/>
      </w:divBdr>
      <w:divsChild>
        <w:div w:id="724988812">
          <w:marLeft w:val="0"/>
          <w:marRight w:val="0"/>
          <w:marTop w:val="0"/>
          <w:marBottom w:val="0"/>
          <w:divBdr>
            <w:top w:val="none" w:sz="0" w:space="0" w:color="auto"/>
            <w:left w:val="none" w:sz="0" w:space="0" w:color="auto"/>
            <w:bottom w:val="none" w:sz="0" w:space="0" w:color="auto"/>
            <w:right w:val="none" w:sz="0" w:space="0" w:color="auto"/>
          </w:divBdr>
          <w:divsChild>
            <w:div w:id="2028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723">
      <w:bodyDiv w:val="1"/>
      <w:marLeft w:val="0"/>
      <w:marRight w:val="0"/>
      <w:marTop w:val="0"/>
      <w:marBottom w:val="0"/>
      <w:divBdr>
        <w:top w:val="none" w:sz="0" w:space="0" w:color="auto"/>
        <w:left w:val="none" w:sz="0" w:space="0" w:color="auto"/>
        <w:bottom w:val="none" w:sz="0" w:space="0" w:color="auto"/>
        <w:right w:val="none" w:sz="0" w:space="0" w:color="auto"/>
      </w:divBdr>
      <w:divsChild>
        <w:div w:id="1390303988">
          <w:marLeft w:val="0"/>
          <w:marRight w:val="0"/>
          <w:marTop w:val="0"/>
          <w:marBottom w:val="0"/>
          <w:divBdr>
            <w:top w:val="none" w:sz="0" w:space="0" w:color="auto"/>
            <w:left w:val="none" w:sz="0" w:space="0" w:color="auto"/>
            <w:bottom w:val="none" w:sz="0" w:space="0" w:color="auto"/>
            <w:right w:val="none" w:sz="0" w:space="0" w:color="auto"/>
          </w:divBdr>
          <w:divsChild>
            <w:div w:id="14707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16">
      <w:bodyDiv w:val="1"/>
      <w:marLeft w:val="0"/>
      <w:marRight w:val="0"/>
      <w:marTop w:val="0"/>
      <w:marBottom w:val="0"/>
      <w:divBdr>
        <w:top w:val="none" w:sz="0" w:space="0" w:color="auto"/>
        <w:left w:val="none" w:sz="0" w:space="0" w:color="auto"/>
        <w:bottom w:val="none" w:sz="0" w:space="0" w:color="auto"/>
        <w:right w:val="none" w:sz="0" w:space="0" w:color="auto"/>
      </w:divBdr>
      <w:divsChild>
        <w:div w:id="1870995733">
          <w:marLeft w:val="0"/>
          <w:marRight w:val="0"/>
          <w:marTop w:val="0"/>
          <w:marBottom w:val="0"/>
          <w:divBdr>
            <w:top w:val="none" w:sz="0" w:space="0" w:color="auto"/>
            <w:left w:val="none" w:sz="0" w:space="0" w:color="auto"/>
            <w:bottom w:val="none" w:sz="0" w:space="0" w:color="auto"/>
            <w:right w:val="none" w:sz="0" w:space="0" w:color="auto"/>
          </w:divBdr>
          <w:divsChild>
            <w:div w:id="1857964235">
              <w:marLeft w:val="0"/>
              <w:marRight w:val="0"/>
              <w:marTop w:val="0"/>
              <w:marBottom w:val="0"/>
              <w:divBdr>
                <w:top w:val="none" w:sz="0" w:space="0" w:color="auto"/>
                <w:left w:val="none" w:sz="0" w:space="0" w:color="auto"/>
                <w:bottom w:val="none" w:sz="0" w:space="0" w:color="auto"/>
                <w:right w:val="none" w:sz="0" w:space="0" w:color="auto"/>
              </w:divBdr>
            </w:div>
            <w:div w:id="915165937">
              <w:marLeft w:val="0"/>
              <w:marRight w:val="0"/>
              <w:marTop w:val="0"/>
              <w:marBottom w:val="0"/>
              <w:divBdr>
                <w:top w:val="none" w:sz="0" w:space="0" w:color="auto"/>
                <w:left w:val="none" w:sz="0" w:space="0" w:color="auto"/>
                <w:bottom w:val="none" w:sz="0" w:space="0" w:color="auto"/>
                <w:right w:val="none" w:sz="0" w:space="0" w:color="auto"/>
              </w:divBdr>
            </w:div>
            <w:div w:id="2089419613">
              <w:marLeft w:val="0"/>
              <w:marRight w:val="0"/>
              <w:marTop w:val="0"/>
              <w:marBottom w:val="0"/>
              <w:divBdr>
                <w:top w:val="none" w:sz="0" w:space="0" w:color="auto"/>
                <w:left w:val="none" w:sz="0" w:space="0" w:color="auto"/>
                <w:bottom w:val="none" w:sz="0" w:space="0" w:color="auto"/>
                <w:right w:val="none" w:sz="0" w:space="0" w:color="auto"/>
              </w:divBdr>
            </w:div>
            <w:div w:id="2090812784">
              <w:marLeft w:val="0"/>
              <w:marRight w:val="0"/>
              <w:marTop w:val="0"/>
              <w:marBottom w:val="0"/>
              <w:divBdr>
                <w:top w:val="none" w:sz="0" w:space="0" w:color="auto"/>
                <w:left w:val="none" w:sz="0" w:space="0" w:color="auto"/>
                <w:bottom w:val="none" w:sz="0" w:space="0" w:color="auto"/>
                <w:right w:val="none" w:sz="0" w:space="0" w:color="auto"/>
              </w:divBdr>
            </w:div>
            <w:div w:id="541745547">
              <w:marLeft w:val="0"/>
              <w:marRight w:val="0"/>
              <w:marTop w:val="0"/>
              <w:marBottom w:val="0"/>
              <w:divBdr>
                <w:top w:val="none" w:sz="0" w:space="0" w:color="auto"/>
                <w:left w:val="none" w:sz="0" w:space="0" w:color="auto"/>
                <w:bottom w:val="none" w:sz="0" w:space="0" w:color="auto"/>
                <w:right w:val="none" w:sz="0" w:space="0" w:color="auto"/>
              </w:divBdr>
            </w:div>
            <w:div w:id="1836457966">
              <w:marLeft w:val="0"/>
              <w:marRight w:val="0"/>
              <w:marTop w:val="0"/>
              <w:marBottom w:val="0"/>
              <w:divBdr>
                <w:top w:val="none" w:sz="0" w:space="0" w:color="auto"/>
                <w:left w:val="none" w:sz="0" w:space="0" w:color="auto"/>
                <w:bottom w:val="none" w:sz="0" w:space="0" w:color="auto"/>
                <w:right w:val="none" w:sz="0" w:space="0" w:color="auto"/>
              </w:divBdr>
            </w:div>
          </w:divsChild>
        </w:div>
        <w:div w:id="1835298547">
          <w:marLeft w:val="0"/>
          <w:marRight w:val="0"/>
          <w:marTop w:val="0"/>
          <w:marBottom w:val="0"/>
          <w:divBdr>
            <w:top w:val="none" w:sz="0" w:space="0" w:color="auto"/>
            <w:left w:val="none" w:sz="0" w:space="0" w:color="auto"/>
            <w:bottom w:val="none" w:sz="0" w:space="0" w:color="auto"/>
            <w:right w:val="none" w:sz="0" w:space="0" w:color="auto"/>
          </w:divBdr>
          <w:divsChild>
            <w:div w:id="1524055518">
              <w:marLeft w:val="0"/>
              <w:marRight w:val="0"/>
              <w:marTop w:val="0"/>
              <w:marBottom w:val="0"/>
              <w:divBdr>
                <w:top w:val="none" w:sz="0" w:space="0" w:color="auto"/>
                <w:left w:val="none" w:sz="0" w:space="0" w:color="auto"/>
                <w:bottom w:val="none" w:sz="0" w:space="0" w:color="auto"/>
                <w:right w:val="none" w:sz="0" w:space="0" w:color="auto"/>
              </w:divBdr>
            </w:div>
            <w:div w:id="964770713">
              <w:marLeft w:val="0"/>
              <w:marRight w:val="0"/>
              <w:marTop w:val="0"/>
              <w:marBottom w:val="0"/>
              <w:divBdr>
                <w:top w:val="none" w:sz="0" w:space="0" w:color="auto"/>
                <w:left w:val="none" w:sz="0" w:space="0" w:color="auto"/>
                <w:bottom w:val="none" w:sz="0" w:space="0" w:color="auto"/>
                <w:right w:val="none" w:sz="0" w:space="0" w:color="auto"/>
              </w:divBdr>
            </w:div>
            <w:div w:id="272790048">
              <w:marLeft w:val="0"/>
              <w:marRight w:val="0"/>
              <w:marTop w:val="0"/>
              <w:marBottom w:val="0"/>
              <w:divBdr>
                <w:top w:val="none" w:sz="0" w:space="0" w:color="auto"/>
                <w:left w:val="none" w:sz="0" w:space="0" w:color="auto"/>
                <w:bottom w:val="none" w:sz="0" w:space="0" w:color="auto"/>
                <w:right w:val="none" w:sz="0" w:space="0" w:color="auto"/>
              </w:divBdr>
            </w:div>
            <w:div w:id="1436897361">
              <w:marLeft w:val="0"/>
              <w:marRight w:val="0"/>
              <w:marTop w:val="0"/>
              <w:marBottom w:val="0"/>
              <w:divBdr>
                <w:top w:val="none" w:sz="0" w:space="0" w:color="auto"/>
                <w:left w:val="none" w:sz="0" w:space="0" w:color="auto"/>
                <w:bottom w:val="none" w:sz="0" w:space="0" w:color="auto"/>
                <w:right w:val="none" w:sz="0" w:space="0" w:color="auto"/>
              </w:divBdr>
            </w:div>
            <w:div w:id="1741714467">
              <w:marLeft w:val="0"/>
              <w:marRight w:val="0"/>
              <w:marTop w:val="0"/>
              <w:marBottom w:val="0"/>
              <w:divBdr>
                <w:top w:val="none" w:sz="0" w:space="0" w:color="auto"/>
                <w:left w:val="none" w:sz="0" w:space="0" w:color="auto"/>
                <w:bottom w:val="none" w:sz="0" w:space="0" w:color="auto"/>
                <w:right w:val="none" w:sz="0" w:space="0" w:color="auto"/>
              </w:divBdr>
            </w:div>
            <w:div w:id="285625334">
              <w:marLeft w:val="0"/>
              <w:marRight w:val="0"/>
              <w:marTop w:val="0"/>
              <w:marBottom w:val="0"/>
              <w:divBdr>
                <w:top w:val="none" w:sz="0" w:space="0" w:color="auto"/>
                <w:left w:val="none" w:sz="0" w:space="0" w:color="auto"/>
                <w:bottom w:val="none" w:sz="0" w:space="0" w:color="auto"/>
                <w:right w:val="none" w:sz="0" w:space="0" w:color="auto"/>
              </w:divBdr>
            </w:div>
            <w:div w:id="1073743655">
              <w:marLeft w:val="0"/>
              <w:marRight w:val="0"/>
              <w:marTop w:val="0"/>
              <w:marBottom w:val="0"/>
              <w:divBdr>
                <w:top w:val="none" w:sz="0" w:space="0" w:color="auto"/>
                <w:left w:val="none" w:sz="0" w:space="0" w:color="auto"/>
                <w:bottom w:val="none" w:sz="0" w:space="0" w:color="auto"/>
                <w:right w:val="none" w:sz="0" w:space="0" w:color="auto"/>
              </w:divBdr>
            </w:div>
            <w:div w:id="126515840">
              <w:marLeft w:val="0"/>
              <w:marRight w:val="0"/>
              <w:marTop w:val="0"/>
              <w:marBottom w:val="0"/>
              <w:divBdr>
                <w:top w:val="none" w:sz="0" w:space="0" w:color="auto"/>
                <w:left w:val="none" w:sz="0" w:space="0" w:color="auto"/>
                <w:bottom w:val="none" w:sz="0" w:space="0" w:color="auto"/>
                <w:right w:val="none" w:sz="0" w:space="0" w:color="auto"/>
              </w:divBdr>
            </w:div>
            <w:div w:id="1052580714">
              <w:marLeft w:val="0"/>
              <w:marRight w:val="0"/>
              <w:marTop w:val="0"/>
              <w:marBottom w:val="0"/>
              <w:divBdr>
                <w:top w:val="none" w:sz="0" w:space="0" w:color="auto"/>
                <w:left w:val="none" w:sz="0" w:space="0" w:color="auto"/>
                <w:bottom w:val="none" w:sz="0" w:space="0" w:color="auto"/>
                <w:right w:val="none" w:sz="0" w:space="0" w:color="auto"/>
              </w:divBdr>
            </w:div>
            <w:div w:id="520555503">
              <w:marLeft w:val="0"/>
              <w:marRight w:val="0"/>
              <w:marTop w:val="0"/>
              <w:marBottom w:val="0"/>
              <w:divBdr>
                <w:top w:val="none" w:sz="0" w:space="0" w:color="auto"/>
                <w:left w:val="none" w:sz="0" w:space="0" w:color="auto"/>
                <w:bottom w:val="none" w:sz="0" w:space="0" w:color="auto"/>
                <w:right w:val="none" w:sz="0" w:space="0" w:color="auto"/>
              </w:divBdr>
            </w:div>
            <w:div w:id="1925912421">
              <w:marLeft w:val="0"/>
              <w:marRight w:val="0"/>
              <w:marTop w:val="0"/>
              <w:marBottom w:val="0"/>
              <w:divBdr>
                <w:top w:val="none" w:sz="0" w:space="0" w:color="auto"/>
                <w:left w:val="none" w:sz="0" w:space="0" w:color="auto"/>
                <w:bottom w:val="none" w:sz="0" w:space="0" w:color="auto"/>
                <w:right w:val="none" w:sz="0" w:space="0" w:color="auto"/>
              </w:divBdr>
            </w:div>
            <w:div w:id="92673448">
              <w:marLeft w:val="0"/>
              <w:marRight w:val="0"/>
              <w:marTop w:val="0"/>
              <w:marBottom w:val="0"/>
              <w:divBdr>
                <w:top w:val="none" w:sz="0" w:space="0" w:color="auto"/>
                <w:left w:val="none" w:sz="0" w:space="0" w:color="auto"/>
                <w:bottom w:val="none" w:sz="0" w:space="0" w:color="auto"/>
                <w:right w:val="none" w:sz="0" w:space="0" w:color="auto"/>
              </w:divBdr>
            </w:div>
            <w:div w:id="355038444">
              <w:marLeft w:val="0"/>
              <w:marRight w:val="0"/>
              <w:marTop w:val="0"/>
              <w:marBottom w:val="0"/>
              <w:divBdr>
                <w:top w:val="none" w:sz="0" w:space="0" w:color="auto"/>
                <w:left w:val="none" w:sz="0" w:space="0" w:color="auto"/>
                <w:bottom w:val="none" w:sz="0" w:space="0" w:color="auto"/>
                <w:right w:val="none" w:sz="0" w:space="0" w:color="auto"/>
              </w:divBdr>
            </w:div>
            <w:div w:id="942036217">
              <w:marLeft w:val="0"/>
              <w:marRight w:val="0"/>
              <w:marTop w:val="0"/>
              <w:marBottom w:val="0"/>
              <w:divBdr>
                <w:top w:val="none" w:sz="0" w:space="0" w:color="auto"/>
                <w:left w:val="none" w:sz="0" w:space="0" w:color="auto"/>
                <w:bottom w:val="none" w:sz="0" w:space="0" w:color="auto"/>
                <w:right w:val="none" w:sz="0" w:space="0" w:color="auto"/>
              </w:divBdr>
            </w:div>
            <w:div w:id="1847095142">
              <w:marLeft w:val="0"/>
              <w:marRight w:val="0"/>
              <w:marTop w:val="0"/>
              <w:marBottom w:val="0"/>
              <w:divBdr>
                <w:top w:val="none" w:sz="0" w:space="0" w:color="auto"/>
                <w:left w:val="none" w:sz="0" w:space="0" w:color="auto"/>
                <w:bottom w:val="none" w:sz="0" w:space="0" w:color="auto"/>
                <w:right w:val="none" w:sz="0" w:space="0" w:color="auto"/>
              </w:divBdr>
            </w:div>
            <w:div w:id="460925383">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15386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ucop.edu/research-grants-program/_files/documents/srp_forms/srp_gam.pdf" TargetMode="External"/><Relationship Id="rId26" Type="http://schemas.openxmlformats.org/officeDocument/2006/relationships/hyperlink" Target="mailto:Lisa.Loeb.Stanga@ucop.edu" TargetMode="External"/><Relationship Id="rId3" Type="http://schemas.openxmlformats.org/officeDocument/2006/relationships/styles" Target="styles.xml"/><Relationship Id="rId21" Type="http://schemas.openxmlformats.org/officeDocument/2006/relationships/hyperlink" Target="https://www.ucop.edu/research-grants-program/_files/documents/srp_forms/rgpo_coi_policy.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teams/global-hiv-hepatitis-and-stis-programmes/strategies/global-health-sector-strategies/developing-ghss-2022-2030" TargetMode="External"/><Relationship Id="rId17" Type="http://schemas.openxmlformats.org/officeDocument/2006/relationships/hyperlink" Target="https://grants.nih.gov/policy/early-investigators/list-smaller-grants.htm" TargetMode="External"/><Relationship Id="rId25" Type="http://schemas.openxmlformats.org/officeDocument/2006/relationships/hyperlink" Target="https://www.ucop.edu/research-grants-program/_files/documents/srp_forms/rgpo_coi_policy.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nts.nih.gov/policy/early-stage/index.htm" TargetMode="External"/><Relationship Id="rId20" Type="http://schemas.openxmlformats.org/officeDocument/2006/relationships/hyperlink" Target="https://rgpogrants.ucop.edu/s_Login.jsp" TargetMode="External"/><Relationship Id="rId29" Type="http://schemas.openxmlformats.org/officeDocument/2006/relationships/hyperlink" Target="https://www.ucop.edu/research-grants-program/grant-administration/rgpo-open-access-polic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ndhiv/index.html" TargetMode="External"/><Relationship Id="rId24" Type="http://schemas.openxmlformats.org/officeDocument/2006/relationships/hyperlink" Target="https://ucop.smartsimple.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licy.ucop.edu/doc/2500500/ReqSubmitProp-Awar" TargetMode="External"/><Relationship Id="rId23" Type="http://schemas.openxmlformats.org/officeDocument/2006/relationships/hyperlink" Target="https://rgpogrants.ucop.edu/s_Login.jsp" TargetMode="External"/><Relationship Id="rId28" Type="http://schemas.openxmlformats.org/officeDocument/2006/relationships/image" Target="media/image3.jpg"/><Relationship Id="rId10" Type="http://schemas.openxmlformats.org/officeDocument/2006/relationships/hyperlink" Target="https://www.cdph.ca.gov/Programs/CID/DOA/Pages/Strategic-Plan/Main.aspx" TargetMode="External"/><Relationship Id="rId19" Type="http://schemas.openxmlformats.org/officeDocument/2006/relationships/hyperlink" Target="https://www.californiaaidsresearch.org/funding-opportunities/" TargetMode="External"/><Relationship Id="rId31" Type="http://schemas.openxmlformats.org/officeDocument/2006/relationships/hyperlink" Target="https://www.ucop.edu/research-grants-program/grant-administration/index.html" TargetMode="External"/><Relationship Id="rId4" Type="http://schemas.openxmlformats.org/officeDocument/2006/relationships/settings" Target="settings.xml"/><Relationship Id="rId9" Type="http://schemas.openxmlformats.org/officeDocument/2006/relationships/hyperlink" Target="https://www.californiaaidsresearch.org/about/strategic-plan-2020-2025.html" TargetMode="External"/><Relationship Id="rId14" Type="http://schemas.openxmlformats.org/officeDocument/2006/relationships/hyperlink" Target="https://www.californiaaidsresearch.org/funded-research/basic-bio-awards.html" TargetMode="External"/><Relationship Id="rId22" Type="http://schemas.openxmlformats.org/officeDocument/2006/relationships/hyperlink" Target="https://rgpogrants.ucop.edu/s_Login.jsp" TargetMode="External"/><Relationship Id="rId27" Type="http://schemas.openxmlformats.org/officeDocument/2006/relationships/hyperlink" Target="mailto:RGPOGrants@ucop.edu" TargetMode="External"/><Relationship Id="rId30" Type="http://schemas.openxmlformats.org/officeDocument/2006/relationships/hyperlink" Target="https://oapolicy.universityofcalifornia.edu/"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43B9-ADBE-6541-B734-18315EA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5266</Words>
  <Characters>32705</Characters>
  <Application>Microsoft Office Word</Application>
  <DocSecurity>8</DocSecurity>
  <Lines>860</Lines>
  <Paragraphs>426</Paragraphs>
  <ScaleCrop>false</ScaleCrop>
  <Company>UCOP</Company>
  <LinksUpToDate>false</LinksUpToDate>
  <CharactersWithSpaces>37545</CharactersWithSpaces>
  <SharedDoc>false</SharedDoc>
  <HLinks>
    <vt:vector size="156" baseType="variant">
      <vt:variant>
        <vt:i4>1179670</vt:i4>
      </vt:variant>
      <vt:variant>
        <vt:i4>72</vt:i4>
      </vt:variant>
      <vt:variant>
        <vt:i4>0</vt:i4>
      </vt:variant>
      <vt:variant>
        <vt:i4>5</vt:i4>
      </vt:variant>
      <vt:variant>
        <vt:lpwstr>https://www.ucop.edu/research-grants-program/grant-administration/index.html</vt:lpwstr>
      </vt:variant>
      <vt:variant>
        <vt:lpwstr/>
      </vt:variant>
      <vt:variant>
        <vt:i4>5505074</vt:i4>
      </vt:variant>
      <vt:variant>
        <vt:i4>69</vt:i4>
      </vt:variant>
      <vt:variant>
        <vt:i4>0</vt:i4>
      </vt:variant>
      <vt:variant>
        <vt:i4>5</vt:i4>
      </vt:variant>
      <vt:variant>
        <vt:lpwstr>https://www.ucop.edu/research-grants-program/_files/documents/srp_forms/srp_gam.pdf</vt:lpwstr>
      </vt:variant>
      <vt:variant>
        <vt:lpwstr/>
      </vt:variant>
      <vt:variant>
        <vt:i4>589850</vt:i4>
      </vt:variant>
      <vt:variant>
        <vt:i4>66</vt:i4>
      </vt:variant>
      <vt:variant>
        <vt:i4>0</vt:i4>
      </vt:variant>
      <vt:variant>
        <vt:i4>5</vt:i4>
      </vt:variant>
      <vt:variant>
        <vt:lpwstr>https://oapolicy.universityofcalifornia.edu/</vt:lpwstr>
      </vt:variant>
      <vt:variant>
        <vt:lpwstr/>
      </vt:variant>
      <vt:variant>
        <vt:i4>3932273</vt:i4>
      </vt:variant>
      <vt:variant>
        <vt:i4>63</vt:i4>
      </vt:variant>
      <vt:variant>
        <vt:i4>0</vt:i4>
      </vt:variant>
      <vt:variant>
        <vt:i4>5</vt:i4>
      </vt:variant>
      <vt:variant>
        <vt:lpwstr>https://www.ucop.edu/research-grants-program/grant-administration/rgpo-open-access-policy.html</vt:lpwstr>
      </vt:variant>
      <vt:variant>
        <vt:lpwstr/>
      </vt:variant>
      <vt:variant>
        <vt:i4>5308541</vt:i4>
      </vt:variant>
      <vt:variant>
        <vt:i4>60</vt:i4>
      </vt:variant>
      <vt:variant>
        <vt:i4>0</vt:i4>
      </vt:variant>
      <vt:variant>
        <vt:i4>5</vt:i4>
      </vt:variant>
      <vt:variant>
        <vt:lpwstr>mailto:RGPOGrants@ucop.edu</vt:lpwstr>
      </vt:variant>
      <vt:variant>
        <vt:lpwstr/>
      </vt:variant>
      <vt:variant>
        <vt:i4>6815822</vt:i4>
      </vt:variant>
      <vt:variant>
        <vt:i4>57</vt:i4>
      </vt:variant>
      <vt:variant>
        <vt:i4>0</vt:i4>
      </vt:variant>
      <vt:variant>
        <vt:i4>5</vt:i4>
      </vt:variant>
      <vt:variant>
        <vt:lpwstr>mailto:Lisa.Loeb.Stanga@ucop.edu</vt:lpwstr>
      </vt:variant>
      <vt:variant>
        <vt:lpwstr/>
      </vt:variant>
      <vt:variant>
        <vt:i4>917584</vt:i4>
      </vt:variant>
      <vt:variant>
        <vt:i4>54</vt:i4>
      </vt:variant>
      <vt:variant>
        <vt:i4>0</vt:i4>
      </vt:variant>
      <vt:variant>
        <vt:i4>5</vt:i4>
      </vt:variant>
      <vt:variant>
        <vt:lpwstr>https://orwh.od.nih.gov/sex-gender/nih-policy-sex-biological-variable</vt:lpwstr>
      </vt:variant>
      <vt:variant>
        <vt:lpwstr/>
      </vt:variant>
      <vt:variant>
        <vt:i4>6619177</vt:i4>
      </vt:variant>
      <vt:variant>
        <vt:i4>51</vt:i4>
      </vt:variant>
      <vt:variant>
        <vt:i4>0</vt:i4>
      </vt:variant>
      <vt:variant>
        <vt:i4>5</vt:i4>
      </vt:variant>
      <vt:variant>
        <vt:lpwstr>https://www.ucop.edu/research-grants-program/_files/documents/srp_forms/rgpo_coi_policy.pdf</vt:lpwstr>
      </vt:variant>
      <vt:variant>
        <vt:lpwstr/>
      </vt:variant>
      <vt:variant>
        <vt:i4>1441880</vt:i4>
      </vt:variant>
      <vt:variant>
        <vt:i4>48</vt:i4>
      </vt:variant>
      <vt:variant>
        <vt:i4>0</vt:i4>
      </vt:variant>
      <vt:variant>
        <vt:i4>5</vt:i4>
      </vt:variant>
      <vt:variant>
        <vt:lpwstr>https://ucop.smartsimple.com/</vt:lpwstr>
      </vt:variant>
      <vt:variant>
        <vt:lpwstr/>
      </vt:variant>
      <vt:variant>
        <vt:i4>852065</vt:i4>
      </vt:variant>
      <vt:variant>
        <vt:i4>45</vt:i4>
      </vt:variant>
      <vt:variant>
        <vt:i4>0</vt:i4>
      </vt:variant>
      <vt:variant>
        <vt:i4>5</vt:i4>
      </vt:variant>
      <vt:variant>
        <vt:lpwstr>https://rgpogrants.ucop.edu/s_Login.jsp</vt:lpwstr>
      </vt:variant>
      <vt:variant>
        <vt:lpwstr/>
      </vt:variant>
      <vt:variant>
        <vt:i4>852065</vt:i4>
      </vt:variant>
      <vt:variant>
        <vt:i4>42</vt:i4>
      </vt:variant>
      <vt:variant>
        <vt:i4>0</vt:i4>
      </vt:variant>
      <vt:variant>
        <vt:i4>5</vt:i4>
      </vt:variant>
      <vt:variant>
        <vt:lpwstr>https://rgpogrants.ucop.edu/s_Login.jsp</vt:lpwstr>
      </vt:variant>
      <vt:variant>
        <vt:lpwstr/>
      </vt:variant>
      <vt:variant>
        <vt:i4>6619177</vt:i4>
      </vt:variant>
      <vt:variant>
        <vt:i4>39</vt:i4>
      </vt:variant>
      <vt:variant>
        <vt:i4>0</vt:i4>
      </vt:variant>
      <vt:variant>
        <vt:i4>5</vt:i4>
      </vt:variant>
      <vt:variant>
        <vt:lpwstr>https://www.ucop.edu/research-grants-program/_files/documents/srp_forms/rgpo_coi_policy.pdf</vt:lpwstr>
      </vt:variant>
      <vt:variant>
        <vt:lpwstr/>
      </vt:variant>
      <vt:variant>
        <vt:i4>852065</vt:i4>
      </vt:variant>
      <vt:variant>
        <vt:i4>36</vt:i4>
      </vt:variant>
      <vt:variant>
        <vt:i4>0</vt:i4>
      </vt:variant>
      <vt:variant>
        <vt:i4>5</vt:i4>
      </vt:variant>
      <vt:variant>
        <vt:lpwstr>https://rgpogrants.ucop.edu/s_Login.jsp</vt:lpwstr>
      </vt:variant>
      <vt:variant>
        <vt:lpwstr/>
      </vt:variant>
      <vt:variant>
        <vt:i4>852065</vt:i4>
      </vt:variant>
      <vt:variant>
        <vt:i4>33</vt:i4>
      </vt:variant>
      <vt:variant>
        <vt:i4>0</vt:i4>
      </vt:variant>
      <vt:variant>
        <vt:i4>5</vt:i4>
      </vt:variant>
      <vt:variant>
        <vt:lpwstr>https://rgpogrants.ucop.edu/s_Login.jsp</vt:lpwstr>
      </vt:variant>
      <vt:variant>
        <vt:lpwstr/>
      </vt:variant>
      <vt:variant>
        <vt:i4>852065</vt:i4>
      </vt:variant>
      <vt:variant>
        <vt:i4>30</vt:i4>
      </vt:variant>
      <vt:variant>
        <vt:i4>0</vt:i4>
      </vt:variant>
      <vt:variant>
        <vt:i4>5</vt:i4>
      </vt:variant>
      <vt:variant>
        <vt:lpwstr>https://rgpogrants.ucop.edu/s_Login.jsp</vt:lpwstr>
      </vt:variant>
      <vt:variant>
        <vt:lpwstr/>
      </vt:variant>
      <vt:variant>
        <vt:i4>4521985</vt:i4>
      </vt:variant>
      <vt:variant>
        <vt:i4>27</vt:i4>
      </vt:variant>
      <vt:variant>
        <vt:i4>0</vt:i4>
      </vt:variant>
      <vt:variant>
        <vt:i4>5</vt:i4>
      </vt:variant>
      <vt:variant>
        <vt:lpwstr>https://www.californiaaidsresearch.org/funding-opportunities/</vt:lpwstr>
      </vt:variant>
      <vt:variant>
        <vt:lpwstr/>
      </vt:variant>
      <vt:variant>
        <vt:i4>5505074</vt:i4>
      </vt:variant>
      <vt:variant>
        <vt:i4>24</vt:i4>
      </vt:variant>
      <vt:variant>
        <vt:i4>0</vt:i4>
      </vt:variant>
      <vt:variant>
        <vt:i4>5</vt:i4>
      </vt:variant>
      <vt:variant>
        <vt:lpwstr>https://www.ucop.edu/research-grants-program/_files/documents/srp_forms/srp_gam.pdf</vt:lpwstr>
      </vt:variant>
      <vt:variant>
        <vt:lpwstr/>
      </vt:variant>
      <vt:variant>
        <vt:i4>1114126</vt:i4>
      </vt:variant>
      <vt:variant>
        <vt:i4>21</vt:i4>
      </vt:variant>
      <vt:variant>
        <vt:i4>0</vt:i4>
      </vt:variant>
      <vt:variant>
        <vt:i4>5</vt:i4>
      </vt:variant>
      <vt:variant>
        <vt:lpwstr>https://grants.nih.gov/policy/early-investigators/list-smaller-grants.htm</vt:lpwstr>
      </vt:variant>
      <vt:variant>
        <vt:lpwstr/>
      </vt:variant>
      <vt:variant>
        <vt:i4>7602272</vt:i4>
      </vt:variant>
      <vt:variant>
        <vt:i4>18</vt:i4>
      </vt:variant>
      <vt:variant>
        <vt:i4>0</vt:i4>
      </vt:variant>
      <vt:variant>
        <vt:i4>5</vt:i4>
      </vt:variant>
      <vt:variant>
        <vt:lpwstr>https://grants.nih.gov/policy/early-stage/index.htm</vt:lpwstr>
      </vt:variant>
      <vt:variant>
        <vt:lpwstr/>
      </vt:variant>
      <vt:variant>
        <vt:i4>6357119</vt:i4>
      </vt:variant>
      <vt:variant>
        <vt:i4>15</vt:i4>
      </vt:variant>
      <vt:variant>
        <vt:i4>0</vt:i4>
      </vt:variant>
      <vt:variant>
        <vt:i4>5</vt:i4>
      </vt:variant>
      <vt:variant>
        <vt:lpwstr>https://policy.ucop.edu/doc/2500500/ReqSubmitProp-Awar</vt:lpwstr>
      </vt:variant>
      <vt:variant>
        <vt:lpwstr/>
      </vt:variant>
      <vt:variant>
        <vt:i4>6225932</vt:i4>
      </vt:variant>
      <vt:variant>
        <vt:i4>12</vt:i4>
      </vt:variant>
      <vt:variant>
        <vt:i4>0</vt:i4>
      </vt:variant>
      <vt:variant>
        <vt:i4>5</vt:i4>
      </vt:variant>
      <vt:variant>
        <vt:lpwstr>https://www.californiaaidsresearch.org/funded-research/basic-bio-awards.html</vt:lpwstr>
      </vt:variant>
      <vt:variant>
        <vt:lpwstr/>
      </vt:variant>
      <vt:variant>
        <vt:i4>2949176</vt:i4>
      </vt:variant>
      <vt:variant>
        <vt:i4>9</vt:i4>
      </vt:variant>
      <vt:variant>
        <vt:i4>0</vt:i4>
      </vt:variant>
      <vt:variant>
        <vt:i4>5</vt:i4>
      </vt:variant>
      <vt:variant>
        <vt:lpwstr>https://www.who.int/teams/global-hiv-hepatitis-and-stis-programmes/strategies/global-health-sector-strategies/developing-ghss-2022-2030</vt:lpwstr>
      </vt:variant>
      <vt:variant>
        <vt:lpwstr/>
      </vt:variant>
      <vt:variant>
        <vt:i4>4325447</vt:i4>
      </vt:variant>
      <vt:variant>
        <vt:i4>6</vt:i4>
      </vt:variant>
      <vt:variant>
        <vt:i4>0</vt:i4>
      </vt:variant>
      <vt:variant>
        <vt:i4>5</vt:i4>
      </vt:variant>
      <vt:variant>
        <vt:lpwstr>https://www.cdc.gov/endhiv/index.html</vt:lpwstr>
      </vt:variant>
      <vt:variant>
        <vt:lpwstr/>
      </vt:variant>
      <vt:variant>
        <vt:i4>8323181</vt:i4>
      </vt:variant>
      <vt:variant>
        <vt:i4>3</vt:i4>
      </vt:variant>
      <vt:variant>
        <vt:i4>0</vt:i4>
      </vt:variant>
      <vt:variant>
        <vt:i4>5</vt:i4>
      </vt:variant>
      <vt:variant>
        <vt:lpwstr>https://www.cdph.ca.gov/Programs/CID/DOA/Pages/OA_div_EtE.aspx</vt:lpwstr>
      </vt:variant>
      <vt:variant>
        <vt:lpwstr/>
      </vt:variant>
      <vt:variant>
        <vt:i4>2687076</vt:i4>
      </vt:variant>
      <vt:variant>
        <vt:i4>0</vt:i4>
      </vt:variant>
      <vt:variant>
        <vt:i4>0</vt:i4>
      </vt:variant>
      <vt:variant>
        <vt:i4>5</vt:i4>
      </vt:variant>
      <vt:variant>
        <vt:lpwstr>https://www.californiaaidsresearch.org/about/strategic-plan-2020-2025.html</vt:lpwstr>
      </vt:variant>
      <vt:variant>
        <vt:lpwstr/>
      </vt:variant>
      <vt:variant>
        <vt:i4>2883632</vt:i4>
      </vt:variant>
      <vt:variant>
        <vt:i4>0</vt:i4>
      </vt:variant>
      <vt:variant>
        <vt:i4>0</vt:i4>
      </vt:variant>
      <vt:variant>
        <vt:i4>5</vt:i4>
      </vt:variant>
      <vt:variant>
        <vt:lpwstr>http://www.californiaaidsresearch.org/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Shoshanna Nakelsky</cp:lastModifiedBy>
  <cp:revision>34</cp:revision>
  <cp:lastPrinted>2022-12-15T20:39:00Z</cp:lastPrinted>
  <dcterms:created xsi:type="dcterms:W3CDTF">2026-03-27T06:42:00Z</dcterms:created>
  <dcterms:modified xsi:type="dcterms:W3CDTF">2026-06-24T23:36:00Z</dcterms:modified>
</cp:coreProperties>
</file>